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36A" w:rsidRDefault="00EE036A">
      <w:pPr>
        <w:spacing w:line="45" w:lineRule="exact"/>
        <w:rPr>
          <w:sz w:val="5"/>
        </w:rPr>
      </w:pPr>
    </w:p>
    <w:p w:rsidR="00EE036A" w:rsidRDefault="00841F30">
      <w:pPr>
        <w:spacing w:after="135"/>
        <w:ind w:left="2300" w:right="6640"/>
        <w:rPr>
          <w:sz w:val="2"/>
        </w:rPr>
      </w:pPr>
      <w:r>
        <w:rPr>
          <w:noProof/>
        </w:rPr>
        <w:drawing>
          <wp:inline distT="0" distB="0" distL="0" distR="0">
            <wp:extent cx="45720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36A" w:rsidRDefault="00841F30">
      <w:pPr>
        <w:spacing w:after="45"/>
        <w:ind w:right="4060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REPUBLIKA HRVATSKA</w:t>
      </w:r>
    </w:p>
    <w:p w:rsidR="00EE036A" w:rsidRDefault="00841F30">
      <w:pPr>
        <w:spacing w:after="30"/>
        <w:ind w:right="4060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OPĆINSKO IZBORNO POVJERENSTVO</w:t>
      </w:r>
    </w:p>
    <w:p w:rsidR="00EE036A" w:rsidRDefault="00841F30">
      <w:pPr>
        <w:spacing w:after="30"/>
        <w:ind w:right="4060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OPĆINE HUM NA SUTLI</w:t>
      </w:r>
    </w:p>
    <w:p w:rsidR="00EE036A" w:rsidRDefault="00EE036A">
      <w:pPr>
        <w:spacing w:after="120" w:line="240" w:lineRule="exact"/>
      </w:pPr>
    </w:p>
    <w:p w:rsidR="00EE036A" w:rsidRDefault="00841F30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KLASA:</w:t>
      </w:r>
      <w:r w:rsidR="001E0BAD">
        <w:rPr>
          <w:rFonts w:ascii="Arial" w:eastAsia="Arial" w:hAnsi="Arial" w:cs="Arial"/>
          <w:color w:val="000000"/>
          <w:sz w:val="20"/>
        </w:rPr>
        <w:t xml:space="preserve"> 013-01/21-01/1</w:t>
      </w:r>
    </w:p>
    <w:p w:rsidR="00EE036A" w:rsidRDefault="00841F30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URBROJ:</w:t>
      </w:r>
      <w:r w:rsidR="001E0BAD">
        <w:rPr>
          <w:rFonts w:ascii="Arial" w:eastAsia="Arial" w:hAnsi="Arial" w:cs="Arial"/>
          <w:color w:val="000000"/>
          <w:sz w:val="20"/>
        </w:rPr>
        <w:t xml:space="preserve"> 2214/02-03-21-37</w:t>
      </w:r>
      <w:bookmarkStart w:id="0" w:name="_GoBack"/>
      <w:bookmarkEnd w:id="0"/>
    </w:p>
    <w:p w:rsidR="00EE036A" w:rsidRDefault="00841F30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Hum na Sutli,</w:t>
      </w:r>
      <w:r w:rsidR="001E0BAD">
        <w:rPr>
          <w:rFonts w:ascii="Arial" w:eastAsia="Arial" w:hAnsi="Arial" w:cs="Arial"/>
          <w:color w:val="000000"/>
          <w:sz w:val="20"/>
        </w:rPr>
        <w:t xml:space="preserve"> 30. svibanj 2021.</w:t>
      </w:r>
    </w:p>
    <w:p w:rsidR="00EE036A" w:rsidRDefault="00EE036A">
      <w:pPr>
        <w:spacing w:after="60" w:line="240" w:lineRule="exact"/>
      </w:pPr>
    </w:p>
    <w:p w:rsidR="00EE036A" w:rsidRDefault="00841F30">
      <w:pPr>
        <w:spacing w:line="230" w:lineRule="exact"/>
        <w:ind w:right="20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        Na osnovi članka 53. točke 10. i članaka 101. i 102. stavka 1. Zakona o lokalnim izborima ("Narodne novine", broj 144/12, 121/16, 98/19, 42/20, 144/20 i 37/21, dalje: Zakon), Općinsko izborno povjerenstvo Općine Hum na Sutli utvrdilo je i objavljuje</w:t>
      </w:r>
    </w:p>
    <w:p w:rsidR="00EE036A" w:rsidRDefault="00EE036A">
      <w:pPr>
        <w:spacing w:after="60" w:line="240" w:lineRule="exact"/>
      </w:pPr>
    </w:p>
    <w:p w:rsidR="00EE036A" w:rsidRDefault="00841F30">
      <w:pPr>
        <w:spacing w:line="276" w:lineRule="exact"/>
        <w:ind w:right="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REZULTATE  </w:t>
      </w:r>
    </w:p>
    <w:p w:rsidR="00EE036A" w:rsidRDefault="00841F30">
      <w:pPr>
        <w:spacing w:line="276" w:lineRule="exact"/>
        <w:ind w:right="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DRUGOG KRUGA GLASOVANJA ZA IZBOR OPĆINSKOG NAČELNIKA </w:t>
      </w:r>
    </w:p>
    <w:p w:rsidR="00EE036A" w:rsidRDefault="00841F30">
      <w:pPr>
        <w:spacing w:line="276" w:lineRule="exact"/>
        <w:ind w:right="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OPĆINE HUM NA SUTLI</w:t>
      </w:r>
    </w:p>
    <w:p w:rsidR="00EE036A" w:rsidRDefault="00841F30">
      <w:pPr>
        <w:spacing w:after="30"/>
        <w:ind w:right="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PROVEDENOG 30. SVIBNJA 2021.</w:t>
      </w:r>
    </w:p>
    <w:p w:rsidR="00EE036A" w:rsidRDefault="00EE036A">
      <w:pPr>
        <w:spacing w:line="150" w:lineRule="exact"/>
        <w:rPr>
          <w:sz w:val="15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EE036A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36A" w:rsidRDefault="00841F3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:rsidR="00EE036A" w:rsidRDefault="00841F30">
            <w:pPr>
              <w:spacing w:line="230" w:lineRule="exact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Od ukupno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4.030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birača upisanih u popis birača, glasovanju je pristupilo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1.868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birača, odnosno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46,35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%, od čega je prema glasačkim listićima glasovalo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1.868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birača, odnosno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46,35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%. Važećih listića bilo je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1.816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, odnosno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97,22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%. Nevažećih je bilo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52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listića, odnosno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2,78</w:t>
            </w:r>
            <w:r>
              <w:rPr>
                <w:rFonts w:ascii="Arial" w:eastAsia="Arial" w:hAnsi="Arial" w:cs="Arial"/>
                <w:color w:val="000000"/>
                <w:sz w:val="20"/>
              </w:rPr>
              <w:t>%.</w:t>
            </w:r>
          </w:p>
        </w:tc>
      </w:tr>
      <w:tr w:rsidR="00EE036A">
        <w:trPr>
          <w:trHeight w:val="40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36A" w:rsidRDefault="00EE036A">
            <w:pPr>
              <w:rPr>
                <w:sz w:val="2"/>
              </w:rPr>
            </w:pPr>
          </w:p>
        </w:tc>
        <w:tc>
          <w:tcPr>
            <w:tcW w:w="9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E036A" w:rsidRDefault="00EE036A"/>
        </w:tc>
      </w:tr>
    </w:tbl>
    <w:p w:rsidR="00EE036A" w:rsidRDefault="00EE036A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EE036A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36A" w:rsidRDefault="00841F3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II.</w:t>
            </w:r>
          </w:p>
        </w:tc>
        <w:tc>
          <w:tcPr>
            <w:tcW w:w="928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E036A" w:rsidRDefault="00841F30">
            <w:pPr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Pojedini kandidati dobili su sljedeći broj glasova:</w:t>
            </w:r>
          </w:p>
        </w:tc>
      </w:tr>
    </w:tbl>
    <w:p w:rsidR="00EE036A" w:rsidRDefault="00EE036A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6580"/>
        <w:gridCol w:w="800"/>
        <w:gridCol w:w="900"/>
        <w:gridCol w:w="860"/>
      </w:tblGrid>
      <w:tr w:rsidR="00EE036A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EE036A" w:rsidRDefault="00841F3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1.</w:t>
            </w:r>
          </w:p>
        </w:tc>
        <w:tc>
          <w:tcPr>
            <w:tcW w:w="65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EE036A" w:rsidRDefault="00841F30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Kandidat: ZVONKO JUTRIŠA</w:t>
            </w: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36A" w:rsidRDefault="00EE036A">
            <w:pPr>
              <w:rPr>
                <w:sz w:val="2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E036A" w:rsidRDefault="00841F3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1.008</w:t>
            </w:r>
          </w:p>
        </w:tc>
        <w:tc>
          <w:tcPr>
            <w:tcW w:w="860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EE036A" w:rsidRDefault="00841F30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glasova</w:t>
            </w:r>
          </w:p>
        </w:tc>
      </w:tr>
    </w:tbl>
    <w:p w:rsidR="00EE036A" w:rsidRDefault="00841F30">
      <w:pPr>
        <w:spacing w:line="45" w:lineRule="exact"/>
        <w:rPr>
          <w:sz w:val="5"/>
        </w:rPr>
      </w:pPr>
      <w:r>
        <w:t xml:space="preserve"> </w:t>
      </w:r>
    </w:p>
    <w:p w:rsidR="00EE036A" w:rsidRDefault="00841F30">
      <w:pPr>
        <w:spacing w:after="30"/>
        <w:ind w:left="540"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KANDIDAT GRUPE BIRAČA</w:t>
      </w:r>
    </w:p>
    <w:p w:rsidR="00EE036A" w:rsidRDefault="00EE036A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6580"/>
        <w:gridCol w:w="800"/>
        <w:gridCol w:w="900"/>
        <w:gridCol w:w="860"/>
      </w:tblGrid>
      <w:tr w:rsidR="00EE036A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EE036A" w:rsidRDefault="00841F3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2.</w:t>
            </w:r>
          </w:p>
        </w:tc>
        <w:tc>
          <w:tcPr>
            <w:tcW w:w="65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EE036A" w:rsidRDefault="00841F30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Kandidat: MARIO ANTONIĆ</w:t>
            </w: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36A" w:rsidRDefault="00EE036A">
            <w:pPr>
              <w:rPr>
                <w:sz w:val="2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E036A" w:rsidRDefault="00841F3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808</w:t>
            </w:r>
          </w:p>
        </w:tc>
        <w:tc>
          <w:tcPr>
            <w:tcW w:w="860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EE036A" w:rsidRDefault="00841F30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glasova</w:t>
            </w:r>
          </w:p>
        </w:tc>
      </w:tr>
    </w:tbl>
    <w:p w:rsidR="00EE036A" w:rsidRDefault="00841F30">
      <w:pPr>
        <w:spacing w:line="45" w:lineRule="exact"/>
        <w:rPr>
          <w:sz w:val="5"/>
        </w:rPr>
      </w:pPr>
      <w:r>
        <w:t xml:space="preserve"> </w:t>
      </w:r>
    </w:p>
    <w:p w:rsidR="00EE036A" w:rsidRDefault="00841F30">
      <w:pPr>
        <w:spacing w:after="30"/>
        <w:ind w:left="540"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HRVATSKA DEMOKRATSKA ZAJEDNICA - HDZ</w:t>
      </w:r>
    </w:p>
    <w:p w:rsidR="00EE036A" w:rsidRDefault="00EE036A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EE036A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36A" w:rsidRDefault="00841F3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III.</w:t>
            </w:r>
          </w:p>
        </w:tc>
        <w:tc>
          <w:tcPr>
            <w:tcW w:w="9280" w:type="dxa"/>
            <w:tcMar>
              <w:top w:w="0" w:type="dxa"/>
              <w:left w:w="60" w:type="dxa"/>
              <w:bottom w:w="0" w:type="dxa"/>
              <w:right w:w="0" w:type="dxa"/>
            </w:tcMar>
          </w:tcPr>
          <w:p w:rsidR="00EE036A" w:rsidRDefault="00841F30">
            <w:pPr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Na osnovi članka 97. stavka 1. Zakona utvrđuje se:</w:t>
            </w:r>
          </w:p>
        </w:tc>
      </w:tr>
    </w:tbl>
    <w:p w:rsidR="00EE036A" w:rsidRDefault="00EE036A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Ind w:w="520" w:type="dxa"/>
        <w:tblLayout w:type="fixed"/>
        <w:tblLook w:val="04A0" w:firstRow="1" w:lastRow="0" w:firstColumn="1" w:lastColumn="0" w:noHBand="0" w:noVBand="1"/>
      </w:tblPr>
      <w:tblGrid>
        <w:gridCol w:w="9120"/>
      </w:tblGrid>
      <w:tr w:rsidR="00EE036A">
        <w:tc>
          <w:tcPr>
            <w:tcW w:w="9120" w:type="dxa"/>
            <w:tcMar>
              <w:top w:w="0" w:type="dxa"/>
              <w:left w:w="40" w:type="dxa"/>
              <w:bottom w:w="0" w:type="dxa"/>
              <w:right w:w="0" w:type="dxa"/>
            </w:tcMar>
          </w:tcPr>
          <w:p w:rsidR="00EE036A" w:rsidRDefault="00841F30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za općinskog načelnika Općine Hum na Sutli izabran je</w:t>
            </w:r>
          </w:p>
        </w:tc>
      </w:tr>
    </w:tbl>
    <w:p w:rsidR="00EE036A" w:rsidRDefault="00841F30">
      <w:pPr>
        <w:spacing w:before="180" w:after="270"/>
        <w:ind w:left="560"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ZVONKO JUTRIŠA</w:t>
      </w:r>
    </w:p>
    <w:tbl>
      <w:tblPr>
        <w:tblW w:w="0" w:type="auto"/>
        <w:tblInd w:w="4640" w:type="dxa"/>
        <w:tblLayout w:type="fixed"/>
        <w:tblLook w:val="04A0" w:firstRow="1" w:lastRow="0" w:firstColumn="1" w:lastColumn="0" w:noHBand="0" w:noVBand="1"/>
      </w:tblPr>
      <w:tblGrid>
        <w:gridCol w:w="5000"/>
      </w:tblGrid>
      <w:tr w:rsidR="00EE036A">
        <w:tc>
          <w:tcPr>
            <w:tcW w:w="50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36A" w:rsidRDefault="00841F30">
            <w:pPr>
              <w:spacing w:after="30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PREDSJEDNICA</w:t>
            </w:r>
          </w:p>
          <w:p w:rsidR="00EE036A" w:rsidRDefault="00841F30">
            <w:pPr>
              <w:spacing w:after="30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OPĆINSKOG IZBORNOG POVJERENSTVA</w:t>
            </w:r>
          </w:p>
          <w:p w:rsidR="00EE036A" w:rsidRDefault="00841F30">
            <w:pPr>
              <w:spacing w:after="30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OPĆINE HUM NA SUTLI</w:t>
            </w:r>
          </w:p>
          <w:p w:rsidR="00EE036A" w:rsidRDefault="00841F30">
            <w:pPr>
              <w:spacing w:after="30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DUŠANKA ŠOLMAN</w:t>
            </w:r>
          </w:p>
        </w:tc>
      </w:tr>
      <w:tr w:rsidR="00EE036A">
        <w:tc>
          <w:tcPr>
            <w:tcW w:w="5000" w:type="dxa"/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EE036A" w:rsidRDefault="00841F30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______________________________</w:t>
            </w:r>
          </w:p>
        </w:tc>
      </w:tr>
    </w:tbl>
    <w:p w:rsidR="00EE036A" w:rsidRDefault="00EE036A"/>
    <w:sectPr w:rsidR="00EE036A">
      <w:pgSz w:w="11900" w:h="16840"/>
      <w:pgMar w:top="1120" w:right="1120" w:bottom="560" w:left="1120" w:header="1120" w:footer="56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36A"/>
    <w:rsid w:val="001E0BAD"/>
    <w:rsid w:val="00841F30"/>
    <w:rsid w:val="00EE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BEB864-2216-4334-A39D-F48C75AC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Microsoftov račun</cp:lastModifiedBy>
  <cp:revision>3</cp:revision>
  <dcterms:created xsi:type="dcterms:W3CDTF">2021-05-31T05:57:00Z</dcterms:created>
  <dcterms:modified xsi:type="dcterms:W3CDTF">2021-05-31T05:59:00Z</dcterms:modified>
</cp:coreProperties>
</file>