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80AC" w14:textId="1EA6C3DF" w:rsidR="004A784B" w:rsidRDefault="004A784B">
      <w:r>
        <w:t xml:space="preserve">                 </w:t>
      </w:r>
      <w:r>
        <w:rPr>
          <w:noProof/>
          <w:color w:val="0000FF"/>
          <w:lang w:eastAsia="hr-HR"/>
        </w:rPr>
        <w:drawing>
          <wp:inline distT="0" distB="0" distL="0" distR="0" wp14:anchorId="5928669F" wp14:editId="7DF5B72D">
            <wp:extent cx="571500" cy="825500"/>
            <wp:effectExtent l="0" t="0" r="0" b="0"/>
            <wp:docPr id="1" name="Slika 1" descr="Datoteka:Coat of arms of Croatia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8" w:type="dxa"/>
        <w:tblLook w:val="04A0" w:firstRow="1" w:lastRow="0" w:firstColumn="1" w:lastColumn="0" w:noHBand="0" w:noVBand="1"/>
      </w:tblPr>
      <w:tblGrid>
        <w:gridCol w:w="7140"/>
        <w:gridCol w:w="1620"/>
        <w:gridCol w:w="1520"/>
        <w:gridCol w:w="1440"/>
        <w:gridCol w:w="1384"/>
        <w:gridCol w:w="1384"/>
      </w:tblGrid>
      <w:tr w:rsidR="00045F87" w:rsidRPr="00045F87" w14:paraId="0D2569C7" w14:textId="77777777" w:rsidTr="004A784B">
        <w:trPr>
          <w:trHeight w:val="153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E6452" w14:textId="17833D29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REPUBLIKA HRVATSKA </w:t>
            </w: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KRAPINSKO ZAGORSKA ŽUPANIJA </w:t>
            </w: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OPĆINA HUM NA SUTLI </w:t>
            </w: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KLASA:</w:t>
            </w:r>
            <w:r w:rsidR="004A78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</w:t>
            </w: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400-01/22-01/ </w:t>
            </w: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URBROJ:2140-14/01-22-</w:t>
            </w: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DATUM: </w:t>
            </w:r>
            <w:r w:rsidR="004A78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_________ 2022.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8051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69E3C" w14:textId="77777777" w:rsidR="00045F87" w:rsidRPr="00045F87" w:rsidRDefault="00045F87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328C" w14:textId="77777777" w:rsidR="00045F87" w:rsidRPr="00045F87" w:rsidRDefault="00045F87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CFB07" w14:textId="77777777" w:rsidR="00045F87" w:rsidRPr="00045F87" w:rsidRDefault="00045F87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71109" w14:textId="77777777" w:rsidR="00045F87" w:rsidRPr="00045F87" w:rsidRDefault="00045F87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5F87" w:rsidRPr="00045F87" w14:paraId="12810AC2" w14:textId="77777777" w:rsidTr="004A784B">
        <w:trPr>
          <w:trHeight w:val="300"/>
        </w:trPr>
        <w:tc>
          <w:tcPr>
            <w:tcW w:w="14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0E52F" w14:textId="77777777" w:rsidR="00045F87" w:rsidRDefault="00045F87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32EB5D" w14:textId="77777777" w:rsidR="004A784B" w:rsidRDefault="004A784B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BE5F5E" w14:textId="77777777" w:rsidR="004A784B" w:rsidRDefault="004A784B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57B328" w14:textId="5F7C470B" w:rsidR="004A784B" w:rsidRPr="00045F87" w:rsidRDefault="004A784B" w:rsidP="0004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5F87" w:rsidRPr="00045F87" w14:paraId="6E154FE6" w14:textId="77777777" w:rsidTr="004A784B">
        <w:trPr>
          <w:trHeight w:val="570"/>
        </w:trPr>
        <w:tc>
          <w:tcPr>
            <w:tcW w:w="14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6673" w14:textId="77777777" w:rsidR="00045F87" w:rsidRPr="00045F87" w:rsidRDefault="00045F87" w:rsidP="00045F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Temeljem članka 38.,39.,i 42. Zakona o proračunu ("Narodne novine" broj 144/2022) te članka 30. Statuta Općine Hum na Sutli ("Službeni glasnik Krapinsko zagorske županije" broj 9/21), Općinsko vijeće Općine Hum na Sutli na sjednici održanoj ________2022. godine donijelo je</w:t>
            </w:r>
          </w:p>
        </w:tc>
      </w:tr>
      <w:tr w:rsidR="00045F87" w:rsidRPr="00045F87" w14:paraId="1D2F5F21" w14:textId="77777777" w:rsidTr="004A784B">
        <w:trPr>
          <w:trHeight w:val="930"/>
        </w:trPr>
        <w:tc>
          <w:tcPr>
            <w:tcW w:w="14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A2F0" w14:textId="656B0F17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72EBF91" w14:textId="37781231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45EA697" w14:textId="0E299898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CCFB95C" w14:textId="7806FCD3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F1E14FA" w14:textId="77777777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23EF99F" w14:textId="77777777" w:rsid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-  PRIJEDLOG  -</w:t>
            </w:r>
          </w:p>
          <w:p w14:paraId="0FEA1E96" w14:textId="77777777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2A709CA" w14:textId="64FB188F" w:rsidR="004A784B" w:rsidRPr="00045F87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45F87" w:rsidRPr="00045F87" w14:paraId="55DB3210" w14:textId="77777777" w:rsidTr="004A784B">
        <w:trPr>
          <w:trHeight w:val="1485"/>
        </w:trPr>
        <w:tc>
          <w:tcPr>
            <w:tcW w:w="14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6AF4D" w14:textId="77777777" w:rsid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ODLUKE</w:t>
            </w: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o Proračunu Općine Hum na Sutli za 2023. godinu</w:t>
            </w: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te projekciju Proračuna za 2024. i 2025.</w:t>
            </w:r>
          </w:p>
          <w:p w14:paraId="3C170D78" w14:textId="23A424E7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B288589" w14:textId="0C97CDE3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6C22D58" w14:textId="5252656E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E0A0C58" w14:textId="20CE0977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B4DDD38" w14:textId="2523D966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B57D593" w14:textId="77777777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1DE985E" w14:textId="438823DE" w:rsidR="004A784B" w:rsidRDefault="004A784B" w:rsidP="004A78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8D4CDB2" w14:textId="77777777" w:rsidR="004A784B" w:rsidRDefault="004A784B" w:rsidP="004A78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B0AA6F9" w14:textId="77777777" w:rsidR="004A784B" w:rsidRP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4A784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Članak 1.</w:t>
            </w:r>
          </w:p>
          <w:p w14:paraId="2520B79D" w14:textId="77777777" w:rsidR="004A784B" w:rsidRDefault="004A784B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D61392C" w14:textId="76E3FB87" w:rsidR="004A784B" w:rsidRPr="004A784B" w:rsidRDefault="004A784B" w:rsidP="004A78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2"/>
              </w:rPr>
            </w:pPr>
            <w:r w:rsidRPr="004A784B">
              <w:rPr>
                <w:rFonts w:ascii="Arial" w:hAnsi="Arial" w:cs="Arial"/>
                <w:color w:val="000000"/>
                <w:kern w:val="2"/>
              </w:rPr>
              <w:t>Prihodi i primici, rashodi i izdaci utvrđuju se za 202</w:t>
            </w:r>
            <w:r>
              <w:rPr>
                <w:rFonts w:ascii="Arial" w:hAnsi="Arial" w:cs="Arial"/>
                <w:color w:val="000000"/>
                <w:kern w:val="2"/>
              </w:rPr>
              <w:t>3</w:t>
            </w:r>
            <w:r w:rsidRPr="004A784B">
              <w:rPr>
                <w:rFonts w:ascii="Arial" w:hAnsi="Arial" w:cs="Arial"/>
                <w:color w:val="000000"/>
                <w:kern w:val="2"/>
              </w:rPr>
              <w:t>. godinu, te projekcija za 202</w:t>
            </w:r>
            <w:r>
              <w:rPr>
                <w:rFonts w:ascii="Arial" w:hAnsi="Arial" w:cs="Arial"/>
                <w:color w:val="000000"/>
                <w:kern w:val="2"/>
              </w:rPr>
              <w:t>4</w:t>
            </w:r>
            <w:r w:rsidRPr="004A784B">
              <w:rPr>
                <w:rFonts w:ascii="Arial" w:hAnsi="Arial" w:cs="Arial"/>
                <w:color w:val="000000"/>
                <w:kern w:val="2"/>
              </w:rPr>
              <w:t>. i 202</w:t>
            </w:r>
            <w:r>
              <w:rPr>
                <w:rFonts w:ascii="Arial" w:hAnsi="Arial" w:cs="Arial"/>
                <w:color w:val="000000"/>
                <w:kern w:val="2"/>
              </w:rPr>
              <w:t>5</w:t>
            </w:r>
            <w:r w:rsidRPr="004A784B">
              <w:rPr>
                <w:rFonts w:ascii="Arial" w:hAnsi="Arial" w:cs="Arial"/>
                <w:color w:val="000000"/>
                <w:kern w:val="2"/>
              </w:rPr>
              <w:t>. godinu kako slijedi:</w:t>
            </w:r>
          </w:p>
        </w:tc>
      </w:tr>
      <w:tr w:rsidR="00045F87" w:rsidRPr="00045F87" w14:paraId="3594CC2E" w14:textId="77777777" w:rsidTr="004A784B">
        <w:trPr>
          <w:trHeight w:val="51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6AED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EDB24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9D424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174F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70E50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DA06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045F87" w:rsidRPr="00045F87" w14:paraId="283DBF87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DCCD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86105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A74C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50E70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7C244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493FA" w14:textId="77777777" w:rsidR="00045F87" w:rsidRPr="00045F87" w:rsidRDefault="00045F87" w:rsidP="0004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45F87" w:rsidRPr="00045F87" w14:paraId="619B5231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E9727C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A. SAŽETAK RAČUN PRIHODA I RASHODA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9F417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75BF30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34946B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2E89A3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6317F7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45F87" w:rsidRPr="00045F87" w14:paraId="3AAA8391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EAD1E7C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77381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2.534.789,35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B08BC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2.469.999,60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EFF43E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2.904.594,50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79ADE9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2.969.292,50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11B71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3.065.992,50</w:t>
            </w:r>
          </w:p>
        </w:tc>
      </w:tr>
      <w:tr w:rsidR="00045F87" w:rsidRPr="00045F87" w14:paraId="49461B44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8615B6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FBBE42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19.098.370,36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BECD56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18.610.211,99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D80A2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21.884.667,26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0B211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22.372.134,34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01206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23.100.720,49</w:t>
            </w:r>
          </w:p>
        </w:tc>
      </w:tr>
      <w:tr w:rsidR="00045F87" w:rsidRPr="00045F87" w14:paraId="49A557C6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0CA7C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 Prihodi poslovanja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4B529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2.527.453,29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6D5FE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2.320.275,00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9C1A8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2.899.194,50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3BD0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2.967.942,50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6E67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3.065.992,50</w:t>
            </w:r>
          </w:p>
        </w:tc>
      </w:tr>
      <w:tr w:rsidR="00045F87" w:rsidRPr="00045F87" w14:paraId="444954C0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254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36F7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19.043.096,81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889F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17.482.111,99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2939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21.843.980,96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CCA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22.361.962,77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A5C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23.100.720,49</w:t>
            </w:r>
          </w:p>
        </w:tc>
      </w:tr>
      <w:tr w:rsidR="00045F87" w:rsidRPr="00045F87" w14:paraId="71510B79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52FF4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 Prihodi od prodaje nefinancijske imovine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D743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7.336,06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6F3964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149.724,60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9970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22EDD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0BEB5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45F87" w:rsidRPr="00045F87" w14:paraId="50DFE2A9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2264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26AD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55.273,54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9DB8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1.128.100,00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A11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40.686,30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E6577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10.171,58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760F8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5F87" w:rsidRPr="00045F87" w14:paraId="561A2551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8073BB2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89EE6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2.629.403,05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8B13D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2.846.499,61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84408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3.129.194,50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AD0BD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2.862.992,50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ACB7F6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2.959.692,50</w:t>
            </w:r>
          </w:p>
        </w:tc>
      </w:tr>
      <w:tr w:rsidR="00045F87" w:rsidRPr="00045F87" w14:paraId="288C77FB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16832B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B2F44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19.811.237,28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52BBC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21.446.951,31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F9EB8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23.576.915,96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CC682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21.571.216,99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C4E4D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22.299.803,14</w:t>
            </w:r>
          </w:p>
        </w:tc>
      </w:tr>
      <w:tr w:rsidR="00045F87" w:rsidRPr="00045F87" w14:paraId="0AB73B64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3AA88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 Rashodi poslovanja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1EEC9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1.678.171,58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026484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1.945.236,64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D7117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2.091.561,56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4EEB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1.903.807,64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609E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1.916.507,64</w:t>
            </w:r>
          </w:p>
        </w:tc>
      </w:tr>
      <w:tr w:rsidR="00045F87" w:rsidRPr="00045F87" w14:paraId="17A91771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E1597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066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12.644.183,77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F21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14.656.385,46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43CA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15.758.870,57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DC7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14.344.238,66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9C39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14.439.926,81</w:t>
            </w:r>
          </w:p>
        </w:tc>
      </w:tr>
      <w:tr w:rsidR="00045F87" w:rsidRPr="00045F87" w14:paraId="228BE1D1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510A2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 Rashodi za nabavu nefinancijske imovine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BF4B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951.231,47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38C0F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901.262,97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508AF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1.037.632,94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EF2202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959.184,86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F8742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1.043.184,86</w:t>
            </w:r>
          </w:p>
        </w:tc>
      </w:tr>
      <w:tr w:rsidR="00045F87" w:rsidRPr="00045F87" w14:paraId="753BA3E9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B62E1DE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B8004C6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7.167.053,51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943F4F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6.790.565,85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F19D48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7.818.045,39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CFAA08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7.226.978,33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5EDF778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7.859.876,33</w:t>
            </w:r>
          </w:p>
        </w:tc>
      </w:tr>
      <w:tr w:rsidR="00045F87" w:rsidRPr="00045F87" w14:paraId="249D6D55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C2260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 RAZLIKA - VIŠAK / MANJAK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8F72C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-94.613,70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31FA3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-376.500,01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9720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8C3D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E29F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</w:tr>
      <w:tr w:rsidR="00045F87" w:rsidRPr="00045F87" w14:paraId="1E639D23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67825FA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A55C85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-712.866,92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7F3168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-2.836.739,33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3B52FD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-1.692.248,70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8F8EDF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0CD488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</w:tr>
      <w:tr w:rsidR="00045F87" w:rsidRPr="00045F87" w14:paraId="5207A142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900F7E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SAŽETAK RAČUNA FINANCIRANJA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AF556D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6D0BCB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A3261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1B7F97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FAA137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45F87" w:rsidRPr="00045F87" w14:paraId="2AF82E76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2387F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 Primici od financijske imovine i zaduživanja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E199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387.840,57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9355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143.050,67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0F38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C15A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6A9A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45F87" w:rsidRPr="00045F87" w14:paraId="570B10FF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2BD4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D1804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2.922.184,77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F2D8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1.077.815,27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2EA0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9527B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1226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5F87" w:rsidRPr="00045F87" w14:paraId="69816799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7F4A1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 Izdaci za financijsku imovinu i otplate zajmova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B73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16.770,24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1234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8.852,61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3488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F6A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38BA8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106.300,00</w:t>
            </w:r>
          </w:p>
        </w:tc>
      </w:tr>
      <w:tr w:rsidR="00045F87" w:rsidRPr="00045F87" w14:paraId="4ADD02EB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47041EF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19E3024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126.355,37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CA97F0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66.699,99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D7B71AE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3C51DC2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C1348C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</w:tr>
      <w:tr w:rsidR="00045F87" w:rsidRPr="00045F87" w14:paraId="31DFB075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5C36C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 NETO FINANCIRANJE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E6B5BE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371.070,33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6F3A6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134.198,06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4DCE92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-106.300,00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FA7169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-106.300,00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D8FB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-106.300,00</w:t>
            </w:r>
          </w:p>
        </w:tc>
      </w:tr>
      <w:tr w:rsidR="00045F87" w:rsidRPr="00045F87" w14:paraId="58ED0A3C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D8142D5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2EDC66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2.795.829,40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6E18CA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1.011.115,28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5DE9D37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-800.917,35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842350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-800.917,35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EFA070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-800.917,35</w:t>
            </w:r>
          </w:p>
        </w:tc>
      </w:tr>
      <w:tr w:rsidR="00045F87" w:rsidRPr="00045F87" w14:paraId="229DC3EF" w14:textId="77777777" w:rsidTr="004A784B">
        <w:trPr>
          <w:trHeight w:val="54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AE8687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C. PRENESENI VIŠAK ILI PRENESENI MANJAK I VIŠEGODIŠNJI PLAN URAVNOTEŽENJA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B9DA4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8B8A0D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BD6BC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A9C51C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BA2B4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45F87" w:rsidRPr="00045F87" w14:paraId="3AFE3C8D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27B12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Višak/manjak prihoda iz prethodne godine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E833C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-34.154,68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876F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242.301,95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99021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1880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FBEE9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45F87" w:rsidRPr="00045F87" w14:paraId="38298E6F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5D18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F06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-257.338,44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912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1.825.624,04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A7B4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2.493.166,05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90A6C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195B8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5F87" w:rsidRPr="00045F87" w14:paraId="18A10771" w14:textId="77777777" w:rsidTr="004A784B">
        <w:trPr>
          <w:trHeight w:val="51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A02F4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-dio viška iz prethodne(ih) godine koji će se pokriti/rasporediti u razdoblju 2020.-2023.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60213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242.301,95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5DA0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ACD42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14115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BAA6E2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45F87" w:rsidRPr="00045F87" w14:paraId="05556303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74A73DA2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4EF469E9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1.825.624,04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118FE57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5861D2B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3BDD152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2B80C01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45F87" w:rsidRPr="00045F87" w14:paraId="5761494E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C40FDB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 VIŠAK / MANJAK + NETO FINANCIRANJE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10D03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276.456,63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7D1EBA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-242.301,95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10C279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-330.900,00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1945D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5B018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45F87" w:rsidRPr="00045F87" w14:paraId="5746E905" w14:textId="77777777" w:rsidTr="004A784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A462534" w14:textId="77777777" w:rsidR="00045F87" w:rsidRPr="00045F87" w:rsidRDefault="00045F87" w:rsidP="0004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00E1D0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2.082.962,48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87B4C10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-1.825.624,04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D21CB17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-2.493.166,05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479318F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86F0CB1" w14:textId="77777777" w:rsidR="00045F87" w:rsidRPr="00045F87" w:rsidRDefault="00045F87" w:rsidP="00045F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45F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67CF662" w14:textId="748F6C0D" w:rsidR="0084699D" w:rsidRDefault="0084699D"/>
    <w:p w14:paraId="3D3119B9" w14:textId="187E627B" w:rsidR="00045F87" w:rsidRDefault="00045F87"/>
    <w:p w14:paraId="4394C60D" w14:textId="519B0C3D" w:rsidR="004A784B" w:rsidRDefault="004A784B"/>
    <w:p w14:paraId="44315D85" w14:textId="34DD9D98" w:rsidR="009B2244" w:rsidRDefault="009B2244"/>
    <w:p w14:paraId="34F3A7BC" w14:textId="0276B722" w:rsidR="009B2244" w:rsidRDefault="009B2244"/>
    <w:p w14:paraId="1F5C530B" w14:textId="33EA8F9C" w:rsidR="009B2244" w:rsidRDefault="009B2244"/>
    <w:p w14:paraId="48943082" w14:textId="7815C716" w:rsidR="009B2244" w:rsidRDefault="009B2244"/>
    <w:p w14:paraId="286D6A3B" w14:textId="0C767DCB" w:rsidR="004A784B" w:rsidRDefault="004A784B"/>
    <w:p w14:paraId="38C487B3" w14:textId="77777777" w:rsidR="009B2244" w:rsidRDefault="009B2244"/>
    <w:p w14:paraId="407AEEE0" w14:textId="472AE6D5" w:rsidR="004A784B" w:rsidRDefault="004A784B"/>
    <w:p w14:paraId="53E662F4" w14:textId="486F01DB" w:rsidR="004A784B" w:rsidRDefault="004A784B"/>
    <w:p w14:paraId="65A718E1" w14:textId="56726646" w:rsidR="004A784B" w:rsidRDefault="004A784B"/>
    <w:p w14:paraId="7DCA72E7" w14:textId="77777777" w:rsidR="004A784B" w:rsidRDefault="004A784B"/>
    <w:p w14:paraId="010577E2" w14:textId="49D4C29D" w:rsidR="004A784B" w:rsidRDefault="004A784B"/>
    <w:p w14:paraId="023ACCA5" w14:textId="24C97916" w:rsidR="004A784B" w:rsidRDefault="004A784B"/>
    <w:tbl>
      <w:tblPr>
        <w:tblW w:w="15180" w:type="dxa"/>
        <w:tblLook w:val="04A0" w:firstRow="1" w:lastRow="0" w:firstColumn="1" w:lastColumn="0" w:noHBand="0" w:noVBand="1"/>
      </w:tblPr>
      <w:tblGrid>
        <w:gridCol w:w="1660"/>
        <w:gridCol w:w="5220"/>
        <w:gridCol w:w="60"/>
        <w:gridCol w:w="1440"/>
        <w:gridCol w:w="160"/>
        <w:gridCol w:w="1280"/>
        <w:gridCol w:w="380"/>
        <w:gridCol w:w="1060"/>
        <w:gridCol w:w="600"/>
        <w:gridCol w:w="840"/>
        <w:gridCol w:w="820"/>
        <w:gridCol w:w="620"/>
        <w:gridCol w:w="1040"/>
      </w:tblGrid>
      <w:tr w:rsidR="009D341D" w:rsidRPr="009D341D" w14:paraId="627B86B2" w14:textId="77777777" w:rsidTr="009D341D">
        <w:trPr>
          <w:trHeight w:val="300"/>
        </w:trPr>
        <w:tc>
          <w:tcPr>
            <w:tcW w:w="1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A3EE5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 xml:space="preserve">Račun prihoda (projekcija) </w:t>
            </w:r>
          </w:p>
        </w:tc>
      </w:tr>
      <w:tr w:rsidR="009D341D" w:rsidRPr="009D341D" w14:paraId="79F4AEC1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B3AA6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5BFEE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0EE31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BAC0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0F45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9BAC1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8582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*EUR/HRK</w:t>
            </w:r>
          </w:p>
        </w:tc>
      </w:tr>
      <w:tr w:rsidR="009D341D" w:rsidRPr="009D341D" w14:paraId="58330DD8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1CD9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C78B0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ED933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F2429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B204B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2D091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7ECC5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341D" w:rsidRPr="009D341D" w14:paraId="6A38D732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6F95D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3781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prihodi: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3E15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2.527.453,29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8CE3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2.462.036,23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B177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2.899.194,50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E344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2.967.942,50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9B05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3.065.992,50</w:t>
            </w:r>
          </w:p>
        </w:tc>
      </w:tr>
      <w:tr w:rsidR="009D341D" w:rsidRPr="009D341D" w14:paraId="3612F876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484D7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E042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07A4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19.043.096,81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D2E0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18.550.211,97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D356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21.843.980,96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6822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22.361.962,77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8452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23.100.720,49</w:t>
            </w:r>
          </w:p>
        </w:tc>
      </w:tr>
      <w:tr w:rsidR="009D341D" w:rsidRPr="009D341D" w14:paraId="4DE385DF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299F5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010D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A40A4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EA33B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8C521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73C0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9B1E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341D" w:rsidRPr="009D341D" w14:paraId="4EA7EBD2" w14:textId="77777777" w:rsidTr="009D341D">
        <w:trPr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89CA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9D2B1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 /</w:t>
            </w: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8EA5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10837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E944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5BF64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2DDB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9D341D" w:rsidRPr="009D341D" w14:paraId="53DB2AE2" w14:textId="77777777" w:rsidTr="009D341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B926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2D3" w14:textId="77777777" w:rsidR="009D341D" w:rsidRPr="009D341D" w:rsidRDefault="009D341D" w:rsidP="009D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3F16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0FEF1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361F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6238C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E7500" w14:textId="77777777" w:rsidR="009D341D" w:rsidRPr="009D341D" w:rsidRDefault="009D341D" w:rsidP="009D3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9D341D" w:rsidRPr="009D341D" w14:paraId="7527AEE6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090E8C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7FE0A8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DA7808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2.527.453,29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B8D12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2.320.275,00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9FADEC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2.899.194,50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E03463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2.967.942,50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6AB55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3.065.992,50</w:t>
            </w:r>
          </w:p>
        </w:tc>
      </w:tr>
      <w:tr w:rsidR="009D341D" w:rsidRPr="009D341D" w14:paraId="64613D90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6D914A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6B6E5F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5E59C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1.347.287,14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F68D3B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1.358.882,37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4D810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1.707.240,00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1D087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1.712.240,00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19A87B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1.777.240,00</w:t>
            </w:r>
          </w:p>
        </w:tc>
      </w:tr>
      <w:tr w:rsidR="009D341D" w:rsidRPr="009D341D" w14:paraId="07C438C3" w14:textId="77777777" w:rsidTr="009D341D">
        <w:trPr>
          <w:trHeight w:val="19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3B713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30DBF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3AEB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1.347.287,14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8293F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1.358.882,37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05D6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1.707.240,00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3EC8A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1.712.240,00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61F1C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1.777.240,00</w:t>
            </w:r>
          </w:p>
        </w:tc>
      </w:tr>
      <w:tr w:rsidR="009D341D" w:rsidRPr="009D341D" w14:paraId="679D0E82" w14:textId="77777777" w:rsidTr="009D341D">
        <w:trPr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C23E2D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D7F3B3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D1270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633.850,77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A928A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347.347,12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888F7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464.030,33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F3ABB6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613.530,33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F076E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649.530,33</w:t>
            </w:r>
          </w:p>
        </w:tc>
      </w:tr>
      <w:tr w:rsidR="009D341D" w:rsidRPr="009D341D" w14:paraId="789E8BDE" w14:textId="77777777" w:rsidTr="009D341D">
        <w:trPr>
          <w:trHeight w:val="78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7243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3070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DFB9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66.931,87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108.852,02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101.219,29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16.838,76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AE66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38.452,44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259.123,63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49.771,05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6914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40.030,33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130.000,00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294.000,00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FEEF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40.030,33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129.500,00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444.000,00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C20F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40.030,33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109.500,00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500.000,00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</w:tr>
      <w:tr w:rsidR="009D341D" w:rsidRPr="009D341D" w14:paraId="1853FB0B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8BC5B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0EE0E0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5C7EB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21.063,93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635458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17.842,17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A782DE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13.917,83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5462C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13.419,83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D535D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11.419,83</w:t>
            </w:r>
          </w:p>
        </w:tc>
      </w:tr>
      <w:tr w:rsidR="009D341D" w:rsidRPr="009D341D" w14:paraId="6CAD1029" w14:textId="77777777" w:rsidTr="009D341D">
        <w:trPr>
          <w:trHeight w:val="78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89F8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D90A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42,Prihodi od spomeničke rente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A4EB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23,21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16.653,94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7,82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B218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17,50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10.617,82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6,64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5.872,98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21BBD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9,83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5.900,00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ECD0C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11,83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5.900,00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FF5A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11,83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5.000,00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5.900,00</w:t>
            </w:r>
          </w:p>
        </w:tc>
      </w:tr>
      <w:tr w:rsidR="009D341D" w:rsidRPr="009D341D" w14:paraId="4C47DB72" w14:textId="77777777" w:rsidTr="009D341D">
        <w:trPr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51E776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29695E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C0A47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497.406,20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E2F214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560.952,95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6DAA28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696.450,00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25968C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611.196,00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0D38C6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610.246,00</w:t>
            </w:r>
          </w:p>
        </w:tc>
      </w:tr>
      <w:tr w:rsidR="009D341D" w:rsidRPr="009D341D" w14:paraId="1C652767" w14:textId="77777777" w:rsidTr="009D341D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A843E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4AF1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7C25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127,62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496.611,22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64AD6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5.308,91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552.923,23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AA1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601.250,00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61C1A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603.250,00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0E7B0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603.250,00</w:t>
            </w:r>
          </w:p>
        </w:tc>
      </w:tr>
      <w:tr w:rsidR="009D341D" w:rsidRPr="009D341D" w14:paraId="7E96C251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A55370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7ED24B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566297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947,92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10D815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E4AF6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CEA377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61CA32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</w:tr>
      <w:tr w:rsidR="009D341D" w:rsidRPr="009D341D" w14:paraId="6B019784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99BD4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BFE57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61,Donacije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91FDB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947,92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DCA4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84F60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00DF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538A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</w:tr>
      <w:tr w:rsidR="009D341D" w:rsidRPr="009D341D" w14:paraId="52CCB075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1EA09C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044BAD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D7FEDF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26.897,33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596E6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34.454,05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EC5003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C65596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CE34D0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</w:tr>
      <w:tr w:rsidR="009D341D" w:rsidRPr="009D341D" w14:paraId="3329900E" w14:textId="77777777" w:rsidTr="009D341D">
        <w:trPr>
          <w:trHeight w:val="5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A486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77CD7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31,Vlastiti prihodi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61,Donacije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D2882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2.764,13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259,55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EC5B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11.625,72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265,45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9.290,60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0C8A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EDCA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32830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</w:tr>
      <w:tr w:rsidR="009D341D" w:rsidRPr="009D341D" w14:paraId="6E75DA57" w14:textId="77777777" w:rsidTr="009D341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884206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59D152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01B44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E2EFDF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141.761,23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914B4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C1D4C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3CD9A1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D341D" w:rsidRPr="009D341D" w14:paraId="05B49C90" w14:textId="77777777" w:rsidTr="009D341D">
        <w:trPr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46282D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8027D5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84D5EB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0F7368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141.761,23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CB5137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F7B587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FBA9F9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D3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D341D" w:rsidRPr="009D341D" w14:paraId="528D0BA8" w14:textId="77777777" w:rsidTr="009D341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F163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76231" w14:textId="77777777" w:rsidR="009D341D" w:rsidRPr="009D341D" w:rsidRDefault="009D341D" w:rsidP="009D34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712,Prihodi od prodaje - zemljište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DC1F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87CD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141.761,23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984BC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60228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D748D" w14:textId="77777777" w:rsidR="009D341D" w:rsidRPr="009D341D" w:rsidRDefault="009D341D" w:rsidP="009D341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D34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FD1EAF" w:rsidRPr="00FD1EAF" w14:paraId="6DACA911" w14:textId="77777777" w:rsidTr="009D341D">
        <w:trPr>
          <w:gridAfter w:val="1"/>
          <w:wAfter w:w="1040" w:type="dxa"/>
          <w:trHeight w:val="300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0E402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B: Račun rashoda (projekcija)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7FF84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215D0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BA281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615D2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FBC6F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1EAF" w:rsidRPr="00FD1EAF" w14:paraId="59AE50E5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EDA9A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0F4C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D025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5E6BE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1F5EB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0B9E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E7EAC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*EUR/HRK</w:t>
            </w:r>
          </w:p>
        </w:tc>
      </w:tr>
      <w:tr w:rsidR="00FD1EAF" w:rsidRPr="00FD1EAF" w14:paraId="63216C98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234D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0DE50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D793A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A1ED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0E49A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ECA2D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EFF36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1EAF" w:rsidRPr="00FD1EAF" w14:paraId="455D5D81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FE2FB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6FE7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rashodi: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DE03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2.629.403,05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04EA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2.846.499,61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472B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3.129.194,50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255F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2.862.992,50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84F4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2.959.692,50</w:t>
            </w:r>
          </w:p>
        </w:tc>
      </w:tr>
      <w:tr w:rsidR="00FD1EAF" w:rsidRPr="00FD1EAF" w14:paraId="56864C68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080A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629E0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195E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19.811.237,28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FE52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21.446.951,31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5B17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23.576.915,96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7040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21.571.216,99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1A7E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22.299.803,14</w:t>
            </w:r>
          </w:p>
        </w:tc>
      </w:tr>
      <w:tr w:rsidR="00FD1EAF" w:rsidRPr="00FD1EAF" w14:paraId="3B7CE24D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E1CB3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006F2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75EEF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1DBC1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8485E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CFC0B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DE6D2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1EAF" w:rsidRPr="00FD1EAF" w14:paraId="61AE9950" w14:textId="77777777" w:rsidTr="009D341D">
        <w:trPr>
          <w:gridAfter w:val="1"/>
          <w:wAfter w:w="1040" w:type="dxa"/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7FE9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E29E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 i izdataka /</w:t>
            </w: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FD1E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F7A20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F657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43D8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7FF3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55E3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FD1EAF" w:rsidRPr="00FD1EAF" w14:paraId="51ECE30B" w14:textId="77777777" w:rsidTr="009D341D">
        <w:trPr>
          <w:gridAfter w:val="1"/>
          <w:wAfter w:w="104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8695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A08C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1154" w14:textId="77777777" w:rsidR="00FD1EAF" w:rsidRPr="00FD1EAF" w:rsidRDefault="00FD1EAF" w:rsidP="00FD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6E4C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4EF3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18523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66C8" w14:textId="77777777" w:rsidR="00FD1EAF" w:rsidRPr="00FD1EAF" w:rsidRDefault="00FD1EAF" w:rsidP="00FD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1EAF" w:rsidRPr="00FD1EAF" w14:paraId="7E38F19F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CEF56A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A9A3DF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007CF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1.678.171,58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749E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1.945.236,64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6BF17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2.091.561,56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1B89C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1.903.807,64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812A1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1.916.507,64</w:t>
            </w:r>
          </w:p>
        </w:tc>
      </w:tr>
      <w:tr w:rsidR="00FD1EAF" w:rsidRPr="00FD1EAF" w14:paraId="49984FBE" w14:textId="77777777" w:rsidTr="009D341D">
        <w:trPr>
          <w:gridAfter w:val="1"/>
          <w:wAfter w:w="104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9A5A38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84011D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BAF8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542.063,11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F9501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579.776,35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1725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608.878,37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0C6F7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625.676,13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1CE560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627.476,13</w:t>
            </w:r>
          </w:p>
        </w:tc>
      </w:tr>
      <w:tr w:rsidR="00FD1EAF" w:rsidRPr="00FD1EAF" w14:paraId="5858604A" w14:textId="77777777" w:rsidTr="009D341D">
        <w:trPr>
          <w:gridAfter w:val="1"/>
          <w:wAfter w:w="1040" w:type="dxa"/>
          <w:trHeight w:val="78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80AE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584B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6072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164.771,92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1.076,61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314.377,15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CDE5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169.088,87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11.015,99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399.671,49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CAB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172.093,09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11.015,99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425.769,29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818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174.997,41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10.750,54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439.928,18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4C8B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176.797,41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10.750,54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439.928,18</w:t>
            </w:r>
          </w:p>
        </w:tc>
      </w:tr>
      <w:tr w:rsidR="00FD1EAF" w:rsidRPr="00FD1EAF" w14:paraId="20831747" w14:textId="77777777" w:rsidTr="009D341D">
        <w:trPr>
          <w:gridAfter w:val="1"/>
          <w:wAfter w:w="104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2D105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C99A5D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3AAB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687.577,22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28180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777.106,14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2E823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928.335,50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4617E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754.050,19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0FBAEE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768.050,19</w:t>
            </w:r>
          </w:p>
        </w:tc>
      </w:tr>
      <w:tr w:rsidR="00FD1EAF" w:rsidRPr="00FD1EAF" w14:paraId="4BC96E39" w14:textId="77777777" w:rsidTr="009D341D">
        <w:trPr>
          <w:gridAfter w:val="1"/>
          <w:wAfter w:w="1040" w:type="dxa"/>
          <w:trHeight w:val="253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0B7F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E48E8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51,Vodni doprinos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511,Vodni doprinos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52,Ostale pomoći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61,Ostali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711,Prihodi od prodaje - stanovi - stanarsko pravo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91,Višak/manjak prihoda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9111,Višak/manjak prihoda - izvor 11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9143,Višak/manjak prihoda - izvor 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FE5BE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165.775,58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15.532,79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232.606,63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729,97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167.394,99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3.984,28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1.002,73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264,38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6E5B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213.829,70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13.935,90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342.145,62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796,33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106.178,25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30.519,62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1.327,23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1.327,23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49.128,68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17.917,58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F8C13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192.233,45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18.000,00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542.203,14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12.270,23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1.350,00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1.350,00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49.128,68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87C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175.983,45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15.000,00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423.905,81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80.500,00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12.402,95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1.350,00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1.350,00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42.757,98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E8CB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198.983,45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15.000,00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416.255,81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80.500,00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12.402,95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1.350,00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42.757,98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</w:tr>
      <w:tr w:rsidR="00FD1EAF" w:rsidRPr="00FD1EAF" w14:paraId="1099DB33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65275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E60C7F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7A549B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12.311,67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0C8A6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21.170,61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7B324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21.106,69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105EB8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18.940,32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0E8F3C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17.340,32</w:t>
            </w:r>
          </w:p>
        </w:tc>
      </w:tr>
      <w:tr w:rsidR="00FD1EAF" w:rsidRPr="00FD1EAF" w14:paraId="71077B6F" w14:textId="77777777" w:rsidTr="009D341D">
        <w:trPr>
          <w:gridAfter w:val="1"/>
          <w:wAfter w:w="1040" w:type="dxa"/>
          <w:trHeight w:val="78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AE44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567B0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C5B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4.977,46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5.226,04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9FF23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13.405,00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6.636,14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1.129,47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B7E2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13.477,22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1.129,47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2E9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11.310,86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1.129,46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60B8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9.710,86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1.129,46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</w:tr>
      <w:tr w:rsidR="00FD1EAF" w:rsidRPr="00FD1EAF" w14:paraId="2EC41547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7569F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62F0FE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43B4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14.513,46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2402E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0B434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15.960,00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5E2FFE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15.960,00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3FBE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15.960,00</w:t>
            </w:r>
          </w:p>
        </w:tc>
      </w:tr>
      <w:tr w:rsidR="00FD1EAF" w:rsidRPr="00FD1EAF" w14:paraId="77D4344A" w14:textId="77777777" w:rsidTr="009D341D">
        <w:trPr>
          <w:gridAfter w:val="1"/>
          <w:wAfter w:w="1040" w:type="dxa"/>
          <w:trHeight w:val="19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138B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791AB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FC4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14.513,46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906C2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15.926,74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FC5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15.960,00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1A65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15.960,00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6CB5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15.960,00</w:t>
            </w:r>
          </w:p>
        </w:tc>
      </w:tr>
      <w:tr w:rsidR="00FD1EAF" w:rsidRPr="00FD1EAF" w14:paraId="41CBFA36" w14:textId="77777777" w:rsidTr="009D341D">
        <w:trPr>
          <w:gridAfter w:val="1"/>
          <w:wAfter w:w="1040" w:type="dxa"/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E6F565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60D692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45F54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84.104,53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99ED82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64.370,56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3985D2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CF8ADB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0EA48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78.300,00</w:t>
            </w:r>
          </w:p>
        </w:tc>
      </w:tr>
      <w:tr w:rsidR="00FD1EAF" w:rsidRPr="00FD1EAF" w14:paraId="1E50A44F" w14:textId="77777777" w:rsidTr="009D341D">
        <w:trPr>
          <w:gridAfter w:val="1"/>
          <w:wAfter w:w="1040" w:type="dxa"/>
          <w:trHeight w:val="3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AB19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D0FF4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9F2C3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33.345,66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10.942,03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E4A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37.826,00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9BA6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38.300,00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0A09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38.300,00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89E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38.300,00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</w:tr>
      <w:tr w:rsidR="00FD1EAF" w:rsidRPr="00FD1EAF" w14:paraId="1FC6E3F5" w14:textId="77777777" w:rsidTr="009D341D">
        <w:trPr>
          <w:gridAfter w:val="1"/>
          <w:wAfter w:w="1040" w:type="dxa"/>
          <w:trHeight w:val="19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C3D7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FFFF6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711,Prihodi od prodaje - stanovi - stanarsko pravo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5D82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39.816,84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EEF3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26.544,56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CB4A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C2F8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94B34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40.000,00</w:t>
            </w:r>
          </w:p>
        </w:tc>
      </w:tr>
      <w:tr w:rsidR="00FD1EAF" w:rsidRPr="00FD1EAF" w14:paraId="5B032DA9" w14:textId="77777777" w:rsidTr="009D341D">
        <w:trPr>
          <w:gridAfter w:val="1"/>
          <w:wAfter w:w="1040" w:type="dxa"/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23EE38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76A75E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FFB6DC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137.160,32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16FD8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234.235,11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9C5B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235.030,00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F2DFD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219.230,00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82E7CC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219.230,00</w:t>
            </w:r>
          </w:p>
        </w:tc>
      </w:tr>
      <w:tr w:rsidR="00FD1EAF" w:rsidRPr="00FD1EAF" w14:paraId="3409E0A5" w14:textId="77777777" w:rsidTr="009D341D">
        <w:trPr>
          <w:gridAfter w:val="1"/>
          <w:wAfter w:w="1040" w:type="dxa"/>
          <w:trHeight w:val="97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A13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4EEA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711,Prihodi od prodaje - stanovi - stanarsko pravo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9171,Višak/manjak prihoda - izvor 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426A0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86.426,03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16.727,16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9.822,40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19.020,28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5.164,45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A83C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175.326,82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16.590,36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28.137,24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14.180,69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DE68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176.800,00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21.200,00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30.030,00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160D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163.500,00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21.200,00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30.030,00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4.500,00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E1BB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163.500,00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21.200,00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30.030,00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4.500,00</w:t>
            </w:r>
          </w:p>
        </w:tc>
      </w:tr>
      <w:tr w:rsidR="00FD1EAF" w:rsidRPr="00FD1EAF" w14:paraId="19D940D4" w14:textId="77777777" w:rsidTr="009D341D">
        <w:trPr>
          <w:gridAfter w:val="1"/>
          <w:wAfter w:w="1040" w:type="dxa"/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FBF760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24E0B1F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0D77C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200.441,27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BA07F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252.651,13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D1027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203.951,00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58B12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191.651,00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90ECCC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190.151,00</w:t>
            </w:r>
          </w:p>
        </w:tc>
      </w:tr>
      <w:tr w:rsidR="00FD1EAF" w:rsidRPr="00FD1EAF" w14:paraId="0B9D0818" w14:textId="77777777" w:rsidTr="009D341D">
        <w:trPr>
          <w:gridAfter w:val="1"/>
          <w:wAfter w:w="1040" w:type="dxa"/>
          <w:trHeight w:val="97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BC1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4853E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711,Prihodi od prodaje - stanovi - stanarsko pravo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712,Prihodi od prodaje - zemljište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9142,Višak/manjak prihoda - izvor 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488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185.640,18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14.801,09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44FC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178.326,36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11.945,05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59.725,26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2.654,46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60148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194.291,00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2.660,00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D53C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188.991,00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2.660,00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53D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187.491,00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2.660,00</w:t>
            </w:r>
          </w:p>
        </w:tc>
      </w:tr>
      <w:tr w:rsidR="00FD1EAF" w:rsidRPr="00FD1EAF" w14:paraId="7180806F" w14:textId="77777777" w:rsidTr="009D341D">
        <w:trPr>
          <w:gridAfter w:val="1"/>
          <w:wAfter w:w="104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4C41E9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893C2B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D6241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951.231,47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34A5A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901.262,97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C4FE0B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1.037.632,94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52D32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959.184,86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7C1D64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1.043.184,86</w:t>
            </w:r>
          </w:p>
        </w:tc>
      </w:tr>
      <w:tr w:rsidR="00FD1EAF" w:rsidRPr="00FD1EAF" w14:paraId="06E3DE4D" w14:textId="77777777" w:rsidTr="009D341D">
        <w:trPr>
          <w:gridAfter w:val="1"/>
          <w:wAfter w:w="1040" w:type="dxa"/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C1856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CE7861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ECF29C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99.758,82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242E8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99.940,28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1AB60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C53BF4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99AF39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96.900,00</w:t>
            </w:r>
          </w:p>
        </w:tc>
      </w:tr>
      <w:tr w:rsidR="00FD1EAF" w:rsidRPr="00FD1EAF" w14:paraId="0DA9119B" w14:textId="77777777" w:rsidTr="009D341D">
        <w:trPr>
          <w:gridAfter w:val="1"/>
          <w:wAfter w:w="1040" w:type="dxa"/>
          <w:trHeight w:val="11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D31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6E0A4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711,Prihodi od prodaje - stanovi - stanarsko pravo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91,Višak/manjak prihoda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4DD00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195,90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16.258,54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83.304,38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38A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398,17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66.361,41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33.180,70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CDE2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27.000,00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35.200,00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00DE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0CCE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30.000,00</w:t>
            </w:r>
          </w:p>
        </w:tc>
      </w:tr>
      <w:tr w:rsidR="00FD1EAF" w:rsidRPr="00FD1EAF" w14:paraId="6B16EF83" w14:textId="77777777" w:rsidTr="009D341D">
        <w:trPr>
          <w:gridAfter w:val="1"/>
          <w:wAfter w:w="104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1527D3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A58C31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FF2A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842.347,96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0D4CCE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588.966,20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486E01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305.443,94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0D6CF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189.284,86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2D90C0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209.284,86</w:t>
            </w:r>
          </w:p>
        </w:tc>
      </w:tr>
      <w:tr w:rsidR="00FD1EAF" w:rsidRPr="00FD1EAF" w14:paraId="18D5B4C0" w14:textId="77777777" w:rsidTr="009D341D">
        <w:trPr>
          <w:gridAfter w:val="1"/>
          <w:wAfter w:w="1040" w:type="dxa"/>
          <w:trHeight w:val="17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F65A8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BBB9E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43,Vlastiti prihodi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61,Ostali prihodi za posebne namjene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711,Prihodi od prodaje - stanovi - stanarsko pravo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91,Višak/manjak prihoda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9713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4.583,53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4.374,16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50.719,19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83.137,01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102.068,90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583.054,81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3C80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3.981,68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7.034,31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17.386,68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66.361,40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2.654,46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491.547,67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B518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57.000,00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53.332,72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2.654,46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118.956,76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A353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14.132,72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2.654,46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94.997,68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803C7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14.132,72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66.500,00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2.654,46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114.997,68</w:t>
            </w:r>
          </w:p>
        </w:tc>
      </w:tr>
      <w:tr w:rsidR="00FD1EAF" w:rsidRPr="00FD1EAF" w14:paraId="1844D3A0" w14:textId="77777777" w:rsidTr="009D341D">
        <w:trPr>
          <w:gridAfter w:val="1"/>
          <w:wAfter w:w="1040" w:type="dxa"/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83D9DA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497190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967455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9.124,69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F9C49D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212.356,49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F86572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603.089,00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5898E8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673.000,00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EFBF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1E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737.000,00</w:t>
            </w:r>
          </w:p>
        </w:tc>
      </w:tr>
      <w:tr w:rsidR="00FD1EAF" w:rsidRPr="00FD1EAF" w14:paraId="2D0AA5E5" w14:textId="77777777" w:rsidTr="009D341D">
        <w:trPr>
          <w:gridAfter w:val="1"/>
          <w:wAfter w:w="1040" w:type="dxa"/>
          <w:trHeight w:val="5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77100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D89A" w14:textId="77777777" w:rsidR="00FD1EAF" w:rsidRPr="00FD1EAF" w:rsidRDefault="00FD1EAF" w:rsidP="00FD1E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712,Prihodi od prodaje - zemljište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0705A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9.124,69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2EF7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79.633,68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132.722,81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2F46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93.089,00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76D1E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163.000,00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1E5D2" w14:textId="77777777" w:rsidR="00FD1EAF" w:rsidRPr="00FD1EAF" w:rsidRDefault="00FD1EAF" w:rsidP="00FD1EA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500.000,00</w:t>
            </w:r>
            <w:r w:rsidRPr="00FD1EA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237.000,00</w:t>
            </w:r>
          </w:p>
        </w:tc>
      </w:tr>
    </w:tbl>
    <w:p w14:paraId="521D74A1" w14:textId="4F102705" w:rsidR="005E3AC8" w:rsidRDefault="005E3AC8"/>
    <w:p w14:paraId="1263E7F6" w14:textId="0804FBFC" w:rsidR="00045F87" w:rsidRDefault="00045F87"/>
    <w:p w14:paraId="42439EC1" w14:textId="372E3266" w:rsidR="009D341D" w:rsidRDefault="009D341D"/>
    <w:tbl>
      <w:tblPr>
        <w:tblW w:w="14740" w:type="dxa"/>
        <w:tblLook w:val="04A0" w:firstRow="1" w:lastRow="0" w:firstColumn="1" w:lastColumn="0" w:noHBand="0" w:noVBand="1"/>
      </w:tblPr>
      <w:tblGrid>
        <w:gridCol w:w="3220"/>
        <w:gridCol w:w="3220"/>
        <w:gridCol w:w="1660"/>
        <w:gridCol w:w="1660"/>
        <w:gridCol w:w="1660"/>
        <w:gridCol w:w="1660"/>
        <w:gridCol w:w="1660"/>
      </w:tblGrid>
      <w:tr w:rsidR="00385A11" w:rsidRPr="00385A11" w14:paraId="3A32F485" w14:textId="77777777" w:rsidTr="00385A11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D98C5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B: Račun zaduživanja/financiranja - projekcija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9994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9EB4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F345B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88682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2862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5A11" w:rsidRPr="00385A11" w14:paraId="22169688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5FA4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01CD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EEC8B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54685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F34BC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6D0A9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FBE5C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*EUR/HRK</w:t>
            </w:r>
          </w:p>
        </w:tc>
      </w:tr>
      <w:tr w:rsidR="00385A11" w:rsidRPr="00385A11" w14:paraId="27B135FA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A158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F80D0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8F38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C2126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0856B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592E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8DE34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5A11" w:rsidRPr="00385A11" w14:paraId="2244912F" w14:textId="77777777" w:rsidTr="00385A11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7D6E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B4FB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 /</w:t>
            </w: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385A1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40115" w14:textId="77777777" w:rsidR="00385A11" w:rsidRPr="00385A11" w:rsidRDefault="00385A11" w:rsidP="00385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853A" w14:textId="77777777" w:rsidR="00385A11" w:rsidRPr="00385A11" w:rsidRDefault="00385A11" w:rsidP="00385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F2EA" w14:textId="77777777" w:rsidR="00385A11" w:rsidRPr="00385A11" w:rsidRDefault="00385A11" w:rsidP="00385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C3C4" w14:textId="77777777" w:rsidR="00385A11" w:rsidRPr="00385A11" w:rsidRDefault="00385A11" w:rsidP="00385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6F7FD" w14:textId="77777777" w:rsidR="00385A11" w:rsidRPr="00385A11" w:rsidRDefault="00385A11" w:rsidP="00385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385A11" w:rsidRPr="00385A11" w14:paraId="4B24FA5D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27DAF" w14:textId="77777777" w:rsidR="00385A11" w:rsidRPr="00385A11" w:rsidRDefault="00385A11" w:rsidP="00385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C729A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53120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A4E6C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F6F1B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51E7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BE66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5A11" w:rsidRPr="00385A11" w14:paraId="642E43FE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59B2C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3EDB93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7A6228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16.770,24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46482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8.852,61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0B01D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0F6B1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14B9F3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</w:tr>
      <w:tr w:rsidR="00385A11" w:rsidRPr="00385A11" w14:paraId="699BD1A1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F34143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1B86F2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14E96D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16.770,24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4BC992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8.852,61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80D11D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30EAB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B67462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</w:tr>
      <w:tr w:rsidR="00385A11" w:rsidRPr="00385A11" w14:paraId="1AB7CB24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FB43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4F0C9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81,Opći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38BD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16.770,24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B62C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8.852,61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BE95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412B3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E3C2F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106.300,00</w:t>
            </w:r>
          </w:p>
        </w:tc>
      </w:tr>
      <w:tr w:rsidR="00385A11" w:rsidRPr="00385A11" w14:paraId="5F32A4D4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F8E56B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85FC55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2E2724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387.840,57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A056E2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320EE5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722529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851B0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85A11" w:rsidRPr="00385A11" w14:paraId="245D38D6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EA3554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0CA8F7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BAD037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387.840,57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2A891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99B3AB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E7DA9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77B4BA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5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85A11" w:rsidRPr="00385A11" w14:paraId="5C127C47" w14:textId="77777777" w:rsidTr="00385A11">
        <w:trPr>
          <w:trHeight w:val="19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A278F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C6D2B" w14:textId="77777777" w:rsidR="00385A11" w:rsidRPr="00385A11" w:rsidRDefault="00385A11" w:rsidP="00385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81,Namjenski primici od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EAC2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387.840,57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EC9AC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143.050,67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BCA57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3304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7D7E6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385A1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385A11" w:rsidRPr="00385A11" w14:paraId="78217515" w14:textId="77777777" w:rsidTr="00385A1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94F2" w14:textId="77777777" w:rsidR="00385A11" w:rsidRPr="00385A11" w:rsidRDefault="00385A11" w:rsidP="00385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CE9FE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9AC8F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DCA61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9E2AC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9CEDA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17064" w14:textId="77777777" w:rsidR="00385A11" w:rsidRPr="00385A11" w:rsidRDefault="00385A11" w:rsidP="003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2503632" w14:textId="4AF20B6D" w:rsidR="009D341D" w:rsidRDefault="009D341D"/>
    <w:p w14:paraId="42AD2E49" w14:textId="08D5909F" w:rsidR="005474DF" w:rsidRDefault="005474DF"/>
    <w:p w14:paraId="0419DF09" w14:textId="6F8E0361" w:rsidR="005474DF" w:rsidRDefault="005474DF"/>
    <w:p w14:paraId="36249966" w14:textId="77777777" w:rsidR="005474DF" w:rsidRDefault="005474DF"/>
    <w:tbl>
      <w:tblPr>
        <w:tblW w:w="14740" w:type="dxa"/>
        <w:tblLook w:val="04A0" w:firstRow="1" w:lastRow="0" w:firstColumn="1" w:lastColumn="0" w:noHBand="0" w:noVBand="1"/>
      </w:tblPr>
      <w:tblGrid>
        <w:gridCol w:w="3220"/>
        <w:gridCol w:w="3220"/>
        <w:gridCol w:w="1660"/>
        <w:gridCol w:w="1660"/>
        <w:gridCol w:w="1660"/>
        <w:gridCol w:w="1660"/>
        <w:gridCol w:w="1660"/>
      </w:tblGrid>
      <w:tr w:rsidR="005474DF" w:rsidRPr="005474DF" w14:paraId="46C1EB73" w14:textId="77777777" w:rsidTr="005474DF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65050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C: Raspoloživa sredstva iz prethodnih godina (projekcija)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3E5A0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D1FCA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95B1B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E2AB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7505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74DF" w:rsidRPr="005474DF" w14:paraId="69A7722F" w14:textId="77777777" w:rsidTr="005474D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2822E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8EBA9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5A124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A78A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F1B39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4151F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480A" w14:textId="77777777" w:rsidR="005474DF" w:rsidRPr="005474DF" w:rsidRDefault="005474DF" w:rsidP="005474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*EUR/HRK</w:t>
            </w:r>
          </w:p>
        </w:tc>
      </w:tr>
      <w:tr w:rsidR="005474DF" w:rsidRPr="005474DF" w14:paraId="75AB2AC3" w14:textId="77777777" w:rsidTr="005474D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46B03" w14:textId="77777777" w:rsidR="005474DF" w:rsidRPr="005474DF" w:rsidRDefault="005474DF" w:rsidP="005474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A2830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Višak/manjak: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619A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242.301,95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1235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5D1C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DD8E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5706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474DF" w:rsidRPr="005474DF" w14:paraId="00300E71" w14:textId="77777777" w:rsidTr="005474D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473C7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A6A4A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8048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1.825.624,04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D78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2.493.166,05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136A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95DD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F648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474DF" w:rsidRPr="005474DF" w14:paraId="40C315D5" w14:textId="77777777" w:rsidTr="005474D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6A6D8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B833C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8A0F" w14:textId="77777777" w:rsidR="005474DF" w:rsidRPr="005474DF" w:rsidRDefault="005474DF" w:rsidP="0054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458F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25D5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6701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36E7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74DF" w:rsidRPr="005474DF" w14:paraId="69E6093A" w14:textId="77777777" w:rsidTr="005474DF">
        <w:trPr>
          <w:trHeight w:val="51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96506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54616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8898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F773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3D483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8858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813F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5474DF" w:rsidRPr="005474DF" w14:paraId="534758AF" w14:textId="77777777" w:rsidTr="005474D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FCF0E1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AB1B669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EAFCFB4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242.301,95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9C02C5E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330.900,00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C72F548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1388A8C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127E9F5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</w:tr>
      <w:tr w:rsidR="005474DF" w:rsidRPr="005474DF" w14:paraId="1B84A671" w14:textId="77777777" w:rsidTr="005474D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3221500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D8CA29F" w14:textId="77777777" w:rsidR="005474DF" w:rsidRPr="005474DF" w:rsidRDefault="005474DF" w:rsidP="00547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Rezultat poslovanja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47B742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242.301,95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E1E71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330.900,00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2A920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4EDC75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6C5850" w14:textId="77777777" w:rsidR="005474DF" w:rsidRPr="005474DF" w:rsidRDefault="005474DF" w:rsidP="0054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7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</w:tr>
    </w:tbl>
    <w:p w14:paraId="46DCF050" w14:textId="351DACF5" w:rsidR="009B2244" w:rsidRDefault="009B2244"/>
    <w:p w14:paraId="4E80F0BF" w14:textId="77777777" w:rsidR="005474DF" w:rsidRDefault="005474DF"/>
    <w:tbl>
      <w:tblPr>
        <w:tblW w:w="14000" w:type="dxa"/>
        <w:tblLook w:val="04A0" w:firstRow="1" w:lastRow="0" w:firstColumn="1" w:lastColumn="0" w:noHBand="0" w:noVBand="1"/>
      </w:tblPr>
      <w:tblGrid>
        <w:gridCol w:w="4855"/>
        <w:gridCol w:w="825"/>
        <w:gridCol w:w="776"/>
        <w:gridCol w:w="844"/>
        <w:gridCol w:w="44"/>
        <w:gridCol w:w="713"/>
        <w:gridCol w:w="583"/>
        <w:gridCol w:w="368"/>
        <w:gridCol w:w="650"/>
        <w:gridCol w:w="322"/>
        <w:gridCol w:w="692"/>
        <w:gridCol w:w="587"/>
        <w:gridCol w:w="61"/>
        <w:gridCol w:w="1016"/>
        <w:gridCol w:w="307"/>
        <w:gridCol w:w="17"/>
        <w:gridCol w:w="1340"/>
      </w:tblGrid>
      <w:tr w:rsidR="00D535AA" w:rsidRPr="00D535AA" w14:paraId="1BAB9EE4" w14:textId="77777777" w:rsidTr="00D535AA">
        <w:trPr>
          <w:trHeight w:val="300"/>
        </w:trPr>
        <w:tc>
          <w:tcPr>
            <w:tcW w:w="140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4757A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Članak 2.</w:t>
            </w:r>
          </w:p>
        </w:tc>
      </w:tr>
      <w:tr w:rsidR="00D535AA" w:rsidRPr="00D535AA" w14:paraId="41F6594C" w14:textId="77777777" w:rsidTr="00D535AA">
        <w:trPr>
          <w:trHeight w:val="525"/>
        </w:trPr>
        <w:tc>
          <w:tcPr>
            <w:tcW w:w="140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54F1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lang w:eastAsia="hr-HR"/>
              </w:rPr>
              <w:br/>
              <w:t>Rashodi i izdaci po proračunskim klasifikacijama raspoređuju se kako slijedi:</w:t>
            </w:r>
          </w:p>
        </w:tc>
      </w:tr>
      <w:tr w:rsidR="00D535AA" w:rsidRPr="00D535AA" w14:paraId="205FD099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C97D8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A0E24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384C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57E72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B628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8CEBB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35AA" w:rsidRPr="00D535AA" w14:paraId="0A147884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2504E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F8832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A10E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78D73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35E4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23FBF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35AA" w:rsidRPr="00D535AA" w14:paraId="054E42DF" w14:textId="77777777" w:rsidTr="00D535AA">
        <w:trPr>
          <w:trHeight w:val="30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0E09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Funkcijska klasifikacija: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3DF1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3C1C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EFE27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8DAEF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3E894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35AA" w:rsidRPr="00D535AA" w14:paraId="7A75B1A0" w14:textId="77777777" w:rsidTr="00D535AA">
        <w:trPr>
          <w:trHeight w:val="30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814F8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92B2A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Ostvareno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9F28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BA483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2469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9C6B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</w:tr>
      <w:tr w:rsidR="00D535AA" w:rsidRPr="00D535AA" w14:paraId="13A2D591" w14:textId="77777777" w:rsidTr="00D535AA">
        <w:trPr>
          <w:trHeight w:val="30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C319A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798C5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C7D68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3CF55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5AD79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BA46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</w:tr>
      <w:tr w:rsidR="00D535AA" w:rsidRPr="00D535AA" w14:paraId="4EAEF44A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7CFC0" w14:textId="77777777" w:rsidR="00D535AA" w:rsidRPr="00D535AA" w:rsidRDefault="00D535AA" w:rsidP="00D53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DBCF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24C9F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240FC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3D97D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775D" w14:textId="77777777" w:rsidR="00D535AA" w:rsidRPr="00D535AA" w:rsidRDefault="00D535AA" w:rsidP="00D5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35AA" w:rsidRPr="00D535AA" w14:paraId="5BF84DB3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8DE9BFE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Sveukupno: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132255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2.646.173,29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190686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2.855.352,22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71C0F09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3.235.494,50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798344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2.969.292,50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2ADADFC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3.065.992,50</w:t>
            </w:r>
          </w:p>
        </w:tc>
      </w:tr>
      <w:tr w:rsidR="00D535AA" w:rsidRPr="00D535AA" w14:paraId="29034D9A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ABDD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01, Opće javne usluge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13FA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376.005,83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23DBA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410.126,75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6F598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436.793,00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886C8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420.980,00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9A32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445.780,00</w:t>
            </w:r>
          </w:p>
        </w:tc>
      </w:tr>
      <w:tr w:rsidR="00D535AA" w:rsidRPr="00D535AA" w14:paraId="7E1CD22A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C4D3D3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03, Javni red i sigurnost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FF3F69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79.585,18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307F6D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70.422,70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95621A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E12954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FB69F6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67.850,00</w:t>
            </w:r>
          </w:p>
        </w:tc>
      </w:tr>
      <w:tr w:rsidR="00D535AA" w:rsidRPr="00D535AA" w14:paraId="678E150E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78042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04, Ekonomski poslovi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2623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740.591,33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F578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464.954,54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CAD85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726.200,00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9B89D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519.500,00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04BA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542.350,00</w:t>
            </w:r>
          </w:p>
        </w:tc>
      </w:tr>
      <w:tr w:rsidR="00D535AA" w:rsidRPr="00D535AA" w14:paraId="7336C602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CAB0D9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05, Zaštita okoliša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EF4ADA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88.290,11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1754C1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141.079,89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1B3580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E02A9E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CFD54D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83.000,00</w:t>
            </w:r>
          </w:p>
        </w:tc>
      </w:tr>
      <w:tr w:rsidR="00D535AA" w:rsidRPr="00D535AA" w14:paraId="2DF1EE0E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72F2B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06, Usluge unapređenje stanovanja zajednice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94297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575.321,19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56A7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706.541,40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4F633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433.069,00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B879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464.769,00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2F1C5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788.819,00</w:t>
            </w:r>
          </w:p>
        </w:tc>
      </w:tr>
      <w:tr w:rsidR="00D535AA" w:rsidRPr="00D535AA" w14:paraId="16158640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46609C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08, Rekreacija, kultura, religija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F50C1F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145.395,19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DEFE18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162.099,63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C6A9BA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179.698,50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69F13A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174.698,50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5821CC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173.198,50</w:t>
            </w:r>
          </w:p>
        </w:tc>
      </w:tr>
      <w:tr w:rsidR="00D535AA" w:rsidRPr="00D535AA" w14:paraId="47FBB3C9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F188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09, Obrazovanje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DD5A8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566.486,08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7369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815.338,08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53D8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1.220.254,00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F50FF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1.167.165,00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32412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894.165,00</w:t>
            </w:r>
          </w:p>
        </w:tc>
      </w:tr>
      <w:tr w:rsidR="00D535AA" w:rsidRPr="00D535AA" w14:paraId="126E3773" w14:textId="77777777" w:rsidTr="00D535AA">
        <w:trPr>
          <w:trHeight w:val="25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2CF96B" w14:textId="77777777" w:rsidR="00D535AA" w:rsidRPr="00D535AA" w:rsidRDefault="00D535AA" w:rsidP="00D53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 Socijalna zaštita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6937B7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74.498,38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8B4A02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84.789,23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A32976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73.330,00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7A5B93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70.830,00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17E9B9" w14:textId="77777777" w:rsidR="00D535AA" w:rsidRPr="00D535AA" w:rsidRDefault="00D535AA" w:rsidP="00D535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53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70.830,00</w:t>
            </w:r>
          </w:p>
        </w:tc>
      </w:tr>
      <w:tr w:rsidR="003452B6" w:rsidRPr="003452B6" w14:paraId="7CBEC967" w14:textId="77777777" w:rsidTr="00D535AA">
        <w:trPr>
          <w:gridAfter w:val="2"/>
          <w:wAfter w:w="1357" w:type="dxa"/>
          <w:trHeight w:val="25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7807" w14:textId="77777777" w:rsidR="003452B6" w:rsidRPr="003452B6" w:rsidRDefault="003452B6" w:rsidP="00345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5433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1F015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44161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CE15C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45F7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452B6" w:rsidRPr="003452B6" w14:paraId="2EFE1CB0" w14:textId="77777777" w:rsidTr="00D535AA">
        <w:trPr>
          <w:gridAfter w:val="2"/>
          <w:wAfter w:w="1357" w:type="dxa"/>
          <w:trHeight w:val="25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FDFB" w14:textId="77777777" w:rsid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66F03B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F78008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9ECFE60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052C66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4382F42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AEC638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077A8F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4A89DC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AE5FFD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C21E6B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987C9E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B3AA7B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FC0C2A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2B6878" w14:textId="7BAFB956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66069D" w14:textId="77777777" w:rsidR="00644E2E" w:rsidRDefault="00644E2E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670D08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542DA1" w14:textId="77777777" w:rsidR="00D535AA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41745C" w14:textId="7A6BD195" w:rsidR="00D535AA" w:rsidRPr="003452B6" w:rsidRDefault="00D535AA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9B9EC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E7E09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D6F1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3B3D1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31B7" w14:textId="77777777" w:rsidR="003452B6" w:rsidRPr="003452B6" w:rsidRDefault="003452B6" w:rsidP="0034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203B" w:rsidRPr="006E203B" w14:paraId="66DFEB6E" w14:textId="77777777" w:rsidTr="00D535AA">
        <w:trPr>
          <w:trHeight w:val="300"/>
        </w:trPr>
        <w:tc>
          <w:tcPr>
            <w:tcW w:w="140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00F83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Organizacijska klasifikacija:</w:t>
            </w:r>
          </w:p>
        </w:tc>
      </w:tr>
      <w:tr w:rsidR="006E203B" w:rsidRPr="006E203B" w14:paraId="6DB62A65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7C8CF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F6B9D" w14:textId="77777777" w:rsidR="006E203B" w:rsidRPr="006E203B" w:rsidRDefault="006E203B" w:rsidP="006E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04BA3" w14:textId="77777777" w:rsidR="006E203B" w:rsidRPr="006E203B" w:rsidRDefault="006E203B" w:rsidP="006E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291BF" w14:textId="77777777" w:rsidR="006E203B" w:rsidRPr="006E203B" w:rsidRDefault="006E203B" w:rsidP="006E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E04A9" w14:textId="77777777" w:rsidR="006E203B" w:rsidRPr="006E203B" w:rsidRDefault="006E203B" w:rsidP="006E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58AAE" w14:textId="77777777" w:rsidR="006E203B" w:rsidRPr="006E203B" w:rsidRDefault="006E203B" w:rsidP="006E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203B" w:rsidRPr="006E203B" w14:paraId="5172D224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6832" w14:textId="77777777" w:rsidR="006E203B" w:rsidRPr="006E203B" w:rsidRDefault="006E203B" w:rsidP="006E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AF14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Ostvareno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E8B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5A62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615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9AE5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</w:tr>
      <w:tr w:rsidR="006E203B" w:rsidRPr="006E203B" w14:paraId="7B196126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49D4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34DDF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F0EA6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1B75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377EB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C6132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</w:tr>
      <w:tr w:rsidR="006E203B" w:rsidRPr="006E203B" w14:paraId="328A6CFF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hideMark/>
          </w:tcPr>
          <w:p w14:paraId="17B0F288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Razdjel: 001, OPĆE JAVNE USLUGE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7A550B7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2.153.154,31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2BA5E00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2.302.096,61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1591041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2.655.911,00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775727D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2.389.709,00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659F7CF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2.486.409,00</w:t>
            </w:r>
          </w:p>
        </w:tc>
      </w:tr>
      <w:tr w:rsidR="006E203B" w:rsidRPr="006E203B" w14:paraId="33652AA0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038434E1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REDOVAN RAD JEDINSTVENOG UPRAVNOG ODJELA I UREDA NAČELNIKA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01ED3EB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275.292,21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058C5F1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314.499,98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75295A1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315.963,00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4E72EA0F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298A22C8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318.500,00</w:t>
            </w:r>
          </w:p>
        </w:tc>
      </w:tr>
      <w:tr w:rsidR="006E203B" w:rsidRPr="006E203B" w14:paraId="0BF021C0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0F90B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02, OPĆINSKO VIJEĆE  I RADNA TIJELA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FEE852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61.148,19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37D03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89.986,06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7FB328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83.830,00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8E1EB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CFCCC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90.280,00</w:t>
            </w:r>
          </w:p>
        </w:tc>
      </w:tr>
      <w:tr w:rsidR="006E203B" w:rsidRPr="006E203B" w14:paraId="0399F63B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164B775A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03, KOMUNALNE DJELATNOSTI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682E7ECD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437.463,87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5AC366C6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422.810,59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154A8DC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576.000,00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682DC895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3F74EC4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472.350,00</w:t>
            </w:r>
          </w:p>
        </w:tc>
      </w:tr>
      <w:tr w:rsidR="006E203B" w:rsidRPr="006E203B" w14:paraId="326A1526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7E803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04, KOMUNALNA INFRASTRUKTURA I GRAĐEVINSKI OBJEKTI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DC85DF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981.571,07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87A2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787.369,59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420DB8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630.350,00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51B7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549.850,00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C8DD6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903.900,00</w:t>
            </w:r>
          </w:p>
        </w:tc>
      </w:tr>
      <w:tr w:rsidR="006E203B" w:rsidRPr="006E203B" w14:paraId="7ED2028A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2ABA1472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05, OSNOVNO ŠKOLSTVO I PREDŠKOLSKI ODGOJ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3FAF1163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54.822,52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3A3AD0B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240.891,89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7D66D153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614.589,00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6C796838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08A00AFB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288.500,00</w:t>
            </w:r>
          </w:p>
        </w:tc>
      </w:tr>
      <w:tr w:rsidR="006E203B" w:rsidRPr="006E203B" w14:paraId="189C3F8B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873A6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06, KULTURNE DJELATNOSTI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9898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7.764,28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5E2BA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27.871,78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C97AD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13C01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BDBA2D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34.570,00</w:t>
            </w:r>
          </w:p>
        </w:tc>
      </w:tr>
      <w:tr w:rsidR="006E203B" w:rsidRPr="006E203B" w14:paraId="6837F66D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3D3E8041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07, ŠPORTSKE DJELATNOSTI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21CAFF6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43.416,94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03B4D854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37.295,11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4BDBD40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4B62BFC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266412F5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</w:tr>
      <w:tr w:rsidR="006E203B" w:rsidRPr="006E203B" w14:paraId="41A960E7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5A0FE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08, DRUŠTVA I DRUŠTVENE ORGANIZACIJE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E119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48.443,83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63F4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38.356,90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643D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46.541,00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B62A3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D300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40.041,00</w:t>
            </w:r>
          </w:p>
        </w:tc>
      </w:tr>
      <w:tr w:rsidR="006E203B" w:rsidRPr="006E203B" w14:paraId="033530ED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19F75344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09, POTICANJE RAZVOJA OBRTA I POLJOPRIVREDE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404206E9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15.840,69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400FDCC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3B94B639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531F87F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7BAEFD3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17.288,00</w:t>
            </w:r>
          </w:p>
        </w:tc>
      </w:tr>
      <w:tr w:rsidR="006E203B" w:rsidRPr="006E203B" w14:paraId="2ED0BBC7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2B703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10, SOCIJALNA SKRB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3A97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147.805,53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7F2C6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235.429,62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495B89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229.130,00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98D2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91112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213.330,00</w:t>
            </w:r>
          </w:p>
        </w:tc>
      </w:tr>
      <w:tr w:rsidR="006E203B" w:rsidRPr="006E203B" w14:paraId="35B9EEE7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18C08BC6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11, VATROGASTVO I CIVILNA ZAŠTITA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2DBEF389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79.585,18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1191A8FD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70.422,70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1C0C99B3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2A712CD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52D0F7A9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67.850,00</w:t>
            </w:r>
          </w:p>
        </w:tc>
      </w:tr>
      <w:tr w:rsidR="006E203B" w:rsidRPr="006E203B" w14:paraId="734DDC7B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EEBF6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12, PROJEKTI OPĆEG KARAKTERA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F004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3986D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5EB85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594739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0E43D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E203B" w:rsidRPr="006E203B" w14:paraId="0E180EB0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hideMark/>
          </w:tcPr>
          <w:p w14:paraId="0D10562B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Razdjel: 002, PREDŠKOLSKI ODGOJ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46C67049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45CE70F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490.167,20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1BD19D43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538AD6C6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105E560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</w:tr>
      <w:tr w:rsidR="006E203B" w:rsidRPr="006E203B" w14:paraId="6589A1FD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4BF820DF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SUFINANCIRANJE DJEČJEG VRTIĆA BALONČICA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0911E7ED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0EFB2B9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490.167,20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54C3238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5D37DC2B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430658C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516.265,00</w:t>
            </w:r>
          </w:p>
        </w:tc>
      </w:tr>
      <w:tr w:rsidR="006E203B" w:rsidRPr="006E203B" w14:paraId="492DD151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847DD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28389, DJEČJI VRTIĆ BALONČICA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9EB22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E6F5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490.167,20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1228E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7A143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274F6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516.265,00</w:t>
            </w:r>
          </w:p>
        </w:tc>
      </w:tr>
      <w:tr w:rsidR="006E203B" w:rsidRPr="006E203B" w14:paraId="6B643145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hideMark/>
          </w:tcPr>
          <w:p w14:paraId="7DC3E2FE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Razdjel: 003, KULTURNE USTANOVE HUM NA SUTLI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5EE830EB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0CA990F3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602A6B2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565CBB4F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hideMark/>
          </w:tcPr>
          <w:p w14:paraId="3E8ABC3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</w:tr>
      <w:tr w:rsidR="006E203B" w:rsidRPr="006E203B" w14:paraId="606C2E26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hideMark/>
          </w:tcPr>
          <w:p w14:paraId="7DC31E59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NARODNA KNJIŽNICA HUM NA SUTLI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417026F5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06934AC4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5BA7F8CC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5600A1C5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7B7B7"/>
            <w:noWrap/>
            <w:hideMark/>
          </w:tcPr>
          <w:p w14:paraId="714ADF7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63.318,50</w:t>
            </w:r>
          </w:p>
        </w:tc>
      </w:tr>
      <w:tr w:rsidR="006E203B" w:rsidRPr="006E203B" w14:paraId="7234AFB1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5820" w14:textId="77777777" w:rsidR="006E203B" w:rsidRPr="006E203B" w:rsidRDefault="006E203B" w:rsidP="006E2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42514, NARODNA KNJIŽNICA HUM NA SUTLI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81D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8FFA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68A8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2AC1B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4EB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63.318,50</w:t>
            </w:r>
          </w:p>
        </w:tc>
      </w:tr>
      <w:tr w:rsidR="006E203B" w:rsidRPr="006E203B" w14:paraId="10132D6C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1FDF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4908A" w14:textId="77777777" w:rsidR="006E203B" w:rsidRPr="006E203B" w:rsidRDefault="006E203B" w:rsidP="006E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F8DD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D2482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E4A3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3820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203B" w:rsidRPr="006E203B" w14:paraId="747BC01B" w14:textId="77777777" w:rsidTr="00D535AA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23D35" w14:textId="2EE7860D" w:rsidR="006E203B" w:rsidRPr="006E203B" w:rsidRDefault="006E203B" w:rsidP="006E20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</w:t>
            </w: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0435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2.646.173,29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51296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2.855.352,22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6DA37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3.235.494,50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E1BAA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2.969.292,50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1EA1" w14:textId="77777777" w:rsidR="006E203B" w:rsidRPr="006E203B" w:rsidRDefault="006E203B" w:rsidP="006E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E20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3.065.992,50</w:t>
            </w:r>
          </w:p>
        </w:tc>
      </w:tr>
    </w:tbl>
    <w:p w14:paraId="03A5FD79" w14:textId="11F9BFC9" w:rsidR="005474DF" w:rsidRDefault="005474DF"/>
    <w:p w14:paraId="353F37AB" w14:textId="59672D90" w:rsidR="005474DF" w:rsidRDefault="005474DF"/>
    <w:p w14:paraId="664BD05E" w14:textId="058584F0" w:rsidR="00D535AA" w:rsidRDefault="00D535AA"/>
    <w:p w14:paraId="6E49960B" w14:textId="180E204E" w:rsidR="00D535AA" w:rsidRDefault="00D535AA"/>
    <w:tbl>
      <w:tblPr>
        <w:tblW w:w="14078" w:type="dxa"/>
        <w:tblLook w:val="04A0" w:firstRow="1" w:lastRow="0" w:firstColumn="1" w:lastColumn="0" w:noHBand="0" w:noVBand="1"/>
      </w:tblPr>
      <w:tblGrid>
        <w:gridCol w:w="736"/>
        <w:gridCol w:w="5527"/>
        <w:gridCol w:w="1067"/>
        <w:gridCol w:w="1424"/>
        <w:gridCol w:w="1414"/>
        <w:gridCol w:w="1404"/>
        <w:gridCol w:w="1396"/>
        <w:gridCol w:w="1387"/>
      </w:tblGrid>
      <w:tr w:rsidR="00E2319F" w:rsidRPr="00E2319F" w14:paraId="5D361DC8" w14:textId="77777777" w:rsidTr="00E2319F">
        <w:trPr>
          <w:trHeight w:val="300"/>
        </w:trPr>
        <w:tc>
          <w:tcPr>
            <w:tcW w:w="14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6B7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Članak 3.</w:t>
            </w:r>
          </w:p>
        </w:tc>
      </w:tr>
      <w:tr w:rsidR="00E2319F" w:rsidRPr="00E2319F" w14:paraId="3906BF5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623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29D2C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60C1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07DB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3B8C3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3DE3E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1BC5A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39BA5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319F" w:rsidRPr="00E2319F" w14:paraId="0CC89DA0" w14:textId="77777777" w:rsidTr="00E2319F">
        <w:trPr>
          <w:trHeight w:val="690"/>
        </w:trPr>
        <w:tc>
          <w:tcPr>
            <w:tcW w:w="14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7418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i izdaci po programima i po proračunskim klasifikacijama raspoređuje se u Posebnom dijelu Proračuna i čine sastavni dio Odluke o Proračunu Općine Hum na Sutli kako slijedi:</w:t>
            </w:r>
          </w:p>
        </w:tc>
      </w:tr>
      <w:tr w:rsidR="00E2319F" w:rsidRPr="00E2319F" w14:paraId="1BD0733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B99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FE7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rashodi: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296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2A4B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2.646.173,29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5FF2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2.855.352,22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8DD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3.235.494,50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D037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2.969.292,50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AB2F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3.065.992,50</w:t>
            </w:r>
          </w:p>
        </w:tc>
      </w:tr>
      <w:tr w:rsidR="00E2319F" w:rsidRPr="00E2319F" w14:paraId="5D6F1E5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FE0F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261D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2430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636C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14FDC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1684B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AFA7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19288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319F" w:rsidRPr="00E2319F" w14:paraId="514A01D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76A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Lokacija: 001, OPĆINA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C11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349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38F9F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9AFE2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6B4F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A995A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319F" w:rsidRPr="00E2319F" w14:paraId="53AF8307" w14:textId="77777777" w:rsidTr="00E2319F">
        <w:trPr>
          <w:trHeight w:val="4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51E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E3D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Vrsta rashoda i </w:t>
            </w: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izdataka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39B4" w14:textId="2F0E4C20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</w:t>
            </w:r>
            <w:r w:rsidR="0064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6C8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Ostvareno </w:t>
            </w: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2021.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97F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2022.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7EF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2023.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1C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Projekcija </w:t>
            </w: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35AC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Projekcija </w:t>
            </w: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</w:tr>
      <w:tr w:rsidR="00E2319F" w:rsidRPr="00E2319F" w14:paraId="08739AF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767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8762D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A4AE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6BD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B3C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F55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D89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319F" w:rsidRPr="00E2319F" w14:paraId="2C28E367" w14:textId="77777777" w:rsidTr="00E2319F">
        <w:trPr>
          <w:trHeight w:val="72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D85D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8B0F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4B07E" w14:textId="77777777" w:rsidR="00E2319F" w:rsidRPr="00E2319F" w:rsidRDefault="00E2319F" w:rsidP="00E2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96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2.646.173,29  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5B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2.855.352,22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36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3.235.494,50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25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2.969.292,50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94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3.065.992,50</w:t>
            </w:r>
          </w:p>
        </w:tc>
      </w:tr>
      <w:tr w:rsidR="00E2319F" w:rsidRPr="00E2319F" w14:paraId="10DB8CB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37A8BF9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Razdjel: 001, OPĆE JAVNE USLUGE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FCA96D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A0881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2.153.154,31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363BB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2.302.096,61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40C40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2.655.911,00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50CEF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2.389.709,00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C5917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2.486.409,00</w:t>
            </w:r>
          </w:p>
        </w:tc>
      </w:tr>
      <w:tr w:rsidR="00E2319F" w:rsidRPr="00E2319F" w14:paraId="20297D71" w14:textId="77777777" w:rsidTr="00E2319F">
        <w:trPr>
          <w:trHeight w:val="54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1B2211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00101, REDOVAN RAD JEDINSTVENOG UPRAVNOG ODJELA I UREDA NAČELNIKA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9AD77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ECF6B0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275.292,21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48F3F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314.499,98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7C3DB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315.963,00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D1C46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316.700,00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68FF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318.500,00</w:t>
            </w:r>
          </w:p>
        </w:tc>
      </w:tr>
      <w:tr w:rsidR="00E2319F" w:rsidRPr="00E2319F" w14:paraId="19C7B941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2BE0D1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1001, PRIPREME I DONOŠENJE AKATA IZ DJELOKRUGA  TIJELA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009690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0DF4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275.292,21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66F61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314.499,98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9F72B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315.963,00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A4172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316.700,00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D79D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318.500,00</w:t>
            </w:r>
          </w:p>
        </w:tc>
      </w:tr>
      <w:tr w:rsidR="00E2319F" w:rsidRPr="00E2319F" w14:paraId="3F59E64E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1AC54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OSNOVNE PLAĆE I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0E5C3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F5027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175.797,07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6BC6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183.688,38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A721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186.363,00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CF55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0B30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188.900,00</w:t>
            </w:r>
          </w:p>
        </w:tc>
      </w:tr>
      <w:tr w:rsidR="00E2319F" w:rsidRPr="00E2319F" w14:paraId="182EE59A" w14:textId="77777777" w:rsidTr="00E2319F">
        <w:trPr>
          <w:trHeight w:val="25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E50CC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285BA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51E1F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175.797,07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56FD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183.688,38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441A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186.363,00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AB49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187.100,00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278B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188.900,00</w:t>
            </w:r>
          </w:p>
        </w:tc>
      </w:tr>
      <w:tr w:rsidR="00E2319F" w:rsidRPr="00E2319F" w14:paraId="29C8188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AFFC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CC3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1DEF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29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175.797,07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05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183.688,38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0DD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186.363,00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A99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187.100,00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014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188.900,00</w:t>
            </w:r>
          </w:p>
        </w:tc>
      </w:tr>
      <w:tr w:rsidR="00E2319F" w:rsidRPr="00E2319F" w14:paraId="56624D3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07F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9C5B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3A02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DB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164.771,92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B1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169.088,87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11F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171.863,00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6BB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172.600,00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F1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174.400,00</w:t>
            </w:r>
          </w:p>
        </w:tc>
      </w:tr>
      <w:tr w:rsidR="00E2319F" w:rsidRPr="00E2319F" w14:paraId="340B48A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6F2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BF10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BB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8A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11.025,15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809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EBF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E7F7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AC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14.500,00</w:t>
            </w:r>
          </w:p>
        </w:tc>
      </w:tr>
      <w:tr w:rsidR="00E2319F" w:rsidRPr="00E2319F" w14:paraId="0B05F2FA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EEFB5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TEKUĆI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2C4BA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5F68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80.633,04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2CD2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106.788,77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955D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3AB7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A6B1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105.200,00</w:t>
            </w:r>
          </w:p>
        </w:tc>
      </w:tr>
      <w:tr w:rsidR="00E2319F" w:rsidRPr="00E2319F" w14:paraId="3966592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4714B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F3B88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FA13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80.633,04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D9E2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105.515,43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CB80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105.200,00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1F20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105.200,00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A44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105.200,00</w:t>
            </w:r>
          </w:p>
        </w:tc>
      </w:tr>
      <w:tr w:rsidR="00E2319F" w:rsidRPr="00E2319F" w14:paraId="02F678E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80B0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28A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D80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0E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80.633,04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A17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105.515,43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38EF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C3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FEA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105.200,00</w:t>
            </w:r>
          </w:p>
        </w:tc>
      </w:tr>
      <w:tr w:rsidR="00E2319F" w:rsidRPr="00E2319F" w14:paraId="67217D5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887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700B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336A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4C4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73.571,78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2DA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97.365,45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910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95.850,00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24B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95.850,00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F7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95.850,00</w:t>
            </w:r>
          </w:p>
        </w:tc>
      </w:tr>
      <w:tr w:rsidR="00E2319F" w:rsidRPr="00E2319F" w14:paraId="5BDFAB6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561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526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184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33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7.061,26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1C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8.149,98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09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5D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A14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9.350,00</w:t>
            </w:r>
          </w:p>
        </w:tc>
      </w:tr>
      <w:tr w:rsidR="00E2319F" w:rsidRPr="00E2319F" w14:paraId="472A88D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BFA4A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lastRenderedPageBreak/>
              <w:t>Izvor financiranja: 31, Vlastiti prihodi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1C556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05869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0858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1.273,34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310D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298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8D33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7B8195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086F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7341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5EED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30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D7D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1.273,34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E75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47B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43C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44C80D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4AB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311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3F45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124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0BD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1.273,34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65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EE8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0A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3258C4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F8DC2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KAPITALNI IZDACI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22A8A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ACB2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4.570,06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36D2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7.432,48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465E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A192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86D1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</w:tr>
      <w:tr w:rsidR="00E2319F" w:rsidRPr="00E2319F" w14:paraId="4985E955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82168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A79B2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905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684,78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5619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398,17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2607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221C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07D5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1.400,00</w:t>
            </w:r>
          </w:p>
        </w:tc>
      </w:tr>
      <w:tr w:rsidR="00E2319F" w:rsidRPr="00E2319F" w14:paraId="4C491D4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3AE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134F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8BB8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B3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684,78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7D6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A7E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F1B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4D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</w:tr>
      <w:tr w:rsidR="00E2319F" w:rsidRPr="00E2319F" w14:paraId="28D4D22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447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759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0A15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B2F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195,90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621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EE6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97D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E8AF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</w:tr>
      <w:tr w:rsidR="00E2319F" w:rsidRPr="00E2319F" w14:paraId="250D9CA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3DF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CF25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E9B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35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488,88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23A8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39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876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9A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E2319F" w:rsidRPr="00E2319F" w14:paraId="2D25815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3FFF1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31, Vlastiti prihodi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29432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024B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3.885,28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21902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7.034,31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4A6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821D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AB0D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6.000,00</w:t>
            </w:r>
          </w:p>
        </w:tc>
      </w:tr>
      <w:tr w:rsidR="00E2319F" w:rsidRPr="00E2319F" w14:paraId="03B0EEA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0BCF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DB34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2C3E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2D9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3.885,28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16B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7.034,31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D99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FB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83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E2319F" w:rsidRPr="00E2319F" w14:paraId="37CB1FA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1205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36E7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2C86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7E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3.885,28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A8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7.034,31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399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D3B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F22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E2319F" w:rsidRPr="00E2319F" w14:paraId="65F8C11A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8B4AA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INTELEKTUALNE USLUGE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BBA67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EEB7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14.292,04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F98B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766C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25C4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0280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E2319F" w:rsidRPr="00E2319F" w14:paraId="630D3FE2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14FEF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86925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A7EA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14.292,04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DE9E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8309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0562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95AC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17.000,00</w:t>
            </w:r>
          </w:p>
        </w:tc>
      </w:tr>
      <w:tr w:rsidR="00E2319F" w:rsidRPr="00E2319F" w14:paraId="5D11B8C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AA4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A26B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ECA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C4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14.292,04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3FA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AC9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F39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13D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E2319F" w:rsidRPr="00E2319F" w14:paraId="1E11E00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A00D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FC09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CB52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D7D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14.292,04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1EDF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16.590,35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5C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C80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10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E2319F" w:rsidRPr="00E2319F" w14:paraId="57290A1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CBA85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00102, OPĆINSKO VIJEĆE  I RADNA TIJELA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606B70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AA846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61.148,19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4AD6C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89.986,06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C211B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83.830,00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322A5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67.280,00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8EBE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90.280,00</w:t>
            </w:r>
          </w:p>
        </w:tc>
      </w:tr>
      <w:tr w:rsidR="00E2319F" w:rsidRPr="00E2319F" w14:paraId="389724F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C75D3B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1002, TIJELA I KOMISIJE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F4759B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F4973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61.148,19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FD68F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89.986,06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551BE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83.830,00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C0FB7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67.280,00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20804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90.280,00</w:t>
            </w:r>
          </w:p>
        </w:tc>
      </w:tr>
      <w:tr w:rsidR="00E2319F" w:rsidRPr="00E2319F" w14:paraId="657E5B2E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7240B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RAD OPĆINSKOG VIJEĆA  I  RADNIH TIJELA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28B72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06CF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39.754,16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41D99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27.871,79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44AA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27.940,00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4FCE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27.940,00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ACE2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50.940,00</w:t>
            </w:r>
          </w:p>
        </w:tc>
      </w:tr>
      <w:tr w:rsidR="00E2319F" w:rsidRPr="00E2319F" w14:paraId="1472961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CE2C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13E74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9D18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39.754,16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C710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27.871,79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D9EF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27.940,00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BBC3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27.940,00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3716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50.940,00</w:t>
            </w:r>
          </w:p>
        </w:tc>
      </w:tr>
      <w:tr w:rsidR="00E2319F" w:rsidRPr="00E2319F" w14:paraId="384DAC4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474C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0C54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CC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D17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39.754,16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6E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27.871,79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EBF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27.940,00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5B7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27.940,00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25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50.940,00</w:t>
            </w:r>
          </w:p>
        </w:tc>
      </w:tr>
      <w:tr w:rsidR="00E2319F" w:rsidRPr="00E2319F" w14:paraId="45C9BBE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7AE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20E6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AC7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19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39.754,16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181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27.871,79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3BD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27.940,00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3D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27.940,00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82A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50.940,00</w:t>
            </w:r>
          </w:p>
        </w:tc>
      </w:tr>
      <w:tr w:rsidR="00E2319F" w:rsidRPr="00E2319F" w14:paraId="585EB8F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3B7BC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DONACIJE POLITIČKE STRANKE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07F40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29AA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1.988,32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910B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663C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1B7B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58B68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1.990,00</w:t>
            </w:r>
          </w:p>
        </w:tc>
      </w:tr>
      <w:tr w:rsidR="00E2319F" w:rsidRPr="00E2319F" w14:paraId="4B75D7D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EB0C3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3F5E3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0E10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1.988,32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8D01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CCF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FF7C0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458E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1.990,00</w:t>
            </w:r>
          </w:p>
        </w:tc>
      </w:tr>
      <w:tr w:rsidR="00E2319F" w:rsidRPr="00E2319F" w14:paraId="0A8A1B5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4B8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02E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A8A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99A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1.988,32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0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3C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E03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6AF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1.990,00</w:t>
            </w:r>
          </w:p>
        </w:tc>
      </w:tr>
      <w:tr w:rsidR="00E2319F" w:rsidRPr="00E2319F" w14:paraId="46C164B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8CBF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50B3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BD9A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AB1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1.988,32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7FAF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418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2F1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09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1.990,00</w:t>
            </w:r>
          </w:p>
        </w:tc>
      </w:tr>
      <w:tr w:rsidR="00E2319F" w:rsidRPr="00E2319F" w14:paraId="774F969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41A97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OBILJEŽAVANJE DANA OPĆINE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0EB35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02CF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2.245,99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D298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7.366,12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243A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D8D6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13.750,00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9759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13.750,00</w:t>
            </w:r>
          </w:p>
        </w:tc>
      </w:tr>
      <w:tr w:rsidR="00E2319F" w:rsidRPr="00E2319F" w14:paraId="03F7CD4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51552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3CB6D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3E87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2.245,99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E42B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7.366,12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596B9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19.900,00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8043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13.750,00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B2732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13.750,00</w:t>
            </w:r>
          </w:p>
        </w:tc>
      </w:tr>
      <w:tr w:rsidR="00E2319F" w:rsidRPr="00E2319F" w14:paraId="00FDE90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ABBD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3FC0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17E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6AD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2.245,99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E6E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7.366,12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17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84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126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13.750,00</w:t>
            </w:r>
          </w:p>
        </w:tc>
      </w:tr>
      <w:tr w:rsidR="00E2319F" w:rsidRPr="00E2319F" w14:paraId="3F642ED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0F09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A4B7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DD03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97D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1.117,85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3D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B7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15.700,00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021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9.850,00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B0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9.850,00</w:t>
            </w:r>
          </w:p>
        </w:tc>
      </w:tr>
      <w:tr w:rsidR="00E2319F" w:rsidRPr="00E2319F" w14:paraId="72D8091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4B54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A7AB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D0B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0B7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BFE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B7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5A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0CD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E2319F" w:rsidRPr="00E2319F" w14:paraId="4CA8AFF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2E58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F18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126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784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464,53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064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400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216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F21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3.200,00</w:t>
            </w:r>
          </w:p>
        </w:tc>
      </w:tr>
      <w:tr w:rsidR="00E2319F" w:rsidRPr="00E2319F" w14:paraId="19FA1341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7255F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SAVJET MLADIH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57CA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017E1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4E81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C573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F931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EC0E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E2319F" w:rsidRPr="00E2319F" w14:paraId="5811D9D0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C1532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9F848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AD65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0E3E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89D3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9690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2D18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2.500,00</w:t>
            </w:r>
          </w:p>
        </w:tc>
      </w:tr>
      <w:tr w:rsidR="00E2319F" w:rsidRPr="00E2319F" w14:paraId="3CE578C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DEF4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6F0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97A3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360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DC5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7B5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177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56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E2319F" w:rsidRPr="00E2319F" w14:paraId="2DAF671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F99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FA4C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F8C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0EB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234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DBF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FF9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C50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E2319F" w:rsidRPr="00E2319F" w14:paraId="626F9FC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12ADE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A100005, MONOGRAFIJA OPĆINE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A65AE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F902B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3.874,62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E906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12.608,66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A8AA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ABDD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6C79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CF876C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51AFB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CF0D8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4776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3.874,62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9306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12.608,66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5BE7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CE18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E67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1FE731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6EC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2015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9860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768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3.874,62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E306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12.608,66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415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AB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F17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CF0E7A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0C1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232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E3D8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AE8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3.874,62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F2C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12.608,66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C7E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83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BC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8E58A98" w14:textId="77777777" w:rsidTr="00E2319F">
        <w:trPr>
          <w:trHeight w:val="4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F39D3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A100006, POREZNA UPRAVA PRIHOD OD POREZA NA DOHODAK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E29BD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80AF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13.033,69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A27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13.935,89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36D7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01502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6DA8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E2319F" w:rsidRPr="00E2319F" w14:paraId="0C052605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02B22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78455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094B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13.033,69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9CF5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13.935,89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7275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147D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0DA1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14.600,00</w:t>
            </w:r>
          </w:p>
        </w:tc>
      </w:tr>
      <w:tr w:rsidR="00E2319F" w:rsidRPr="00E2319F" w14:paraId="734552C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03A8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2F79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F59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E7D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13.033,69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312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13.935,89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1F5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CA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8E2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E2319F" w:rsidRPr="00E2319F" w14:paraId="3573444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DB8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F90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90DA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FC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13.033,69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B0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13.935,89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EE6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C2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049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E2319F" w:rsidRPr="00E2319F" w14:paraId="77D6EEE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0EE28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A100007, PARTICIPATIVNI PRORAČUN ZA MLADE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146E1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D052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251,41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FAED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7B9C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27E2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33DD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E2319F" w:rsidRPr="00E2319F" w14:paraId="4FED91B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97C0C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CC61B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CEBE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251,41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5F73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1E0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AF00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A0BF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3.000,00</w:t>
            </w:r>
          </w:p>
        </w:tc>
      </w:tr>
      <w:tr w:rsidR="00E2319F" w:rsidRPr="00E2319F" w14:paraId="6ACE5CC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D2E0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B434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670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ADF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251,41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38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888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744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4D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E2319F" w:rsidRPr="00E2319F" w14:paraId="43F2F89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409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DC4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D66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DB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251,41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A4B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F48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866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1721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E2319F" w:rsidRPr="00E2319F" w14:paraId="3790897C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373B4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A100008, PRORAČUNSKE REZERVE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E8FF4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956E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B28C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C8A8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E74F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EBA7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E2319F" w:rsidRPr="00E2319F" w14:paraId="060378F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72E1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B1071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6A07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AF77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8538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D992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D0BD8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3.500,00</w:t>
            </w:r>
          </w:p>
        </w:tc>
      </w:tr>
      <w:tr w:rsidR="00E2319F" w:rsidRPr="00E2319F" w14:paraId="51E92BB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3CFD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D1C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B05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96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11C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5E8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CD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976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E2319F" w:rsidRPr="00E2319F" w14:paraId="0B8FA1F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E1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BFE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2E6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7BF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E2C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47F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A00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DD5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E2319F" w:rsidRPr="00E2319F" w14:paraId="43D4C98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44624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A100009, PROSTORNI PLAN OPĆINE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7A514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8DA9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B9D0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18.249,39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82D8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C850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BC10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5C7B31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3BF4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0E812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CA3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9987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8.958,79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FE41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16C9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21E7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3A8F8F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F515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0C02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D64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09B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FC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8.958,79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A34F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DD4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CA9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F82F8E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45A9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3856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0BB1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768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76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8.958,79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3C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CF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E90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DDD1840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934D0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61, Donacije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FDAA6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7E19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A975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1624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7E85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E15D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82D724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303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E3CB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168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C4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607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975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153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D8B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BA123C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5085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04E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62E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B5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D90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788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77A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E3C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61D757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E6660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00103, KOMUNALNE DJELATNOSTI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4E5FBF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009E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437.463,87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0C5F3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422.810,59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50EBA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576.000,00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125C4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0F806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472.350,00</w:t>
            </w:r>
          </w:p>
        </w:tc>
      </w:tr>
      <w:tr w:rsidR="00E2319F" w:rsidRPr="00E2319F" w14:paraId="0C14CD8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30862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1003, KOMUNALNO GOSPODARSTVO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797BF9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39ED9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437.463,87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00634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422.810,59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9296E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576.000,00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57BF92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012CB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472.350,00</w:t>
            </w:r>
          </w:p>
        </w:tc>
      </w:tr>
      <w:tr w:rsidR="00E2319F" w:rsidRPr="00E2319F" w14:paraId="32C5C4B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1D957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ODRŽAVANJE CESTA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FB3BB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2E94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263.963,58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FB35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195.792,68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400A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DEC3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276.500,00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09CB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279.350,00</w:t>
            </w:r>
          </w:p>
        </w:tc>
      </w:tr>
      <w:tr w:rsidR="00E2319F" w:rsidRPr="00E2319F" w14:paraId="5EE8D391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17674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E1283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D0AC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67.800,50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7B96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56CE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BFD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A423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871BF3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95DE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46D4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975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A52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67.800,50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27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1D4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6E8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D91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4DA61E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1939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9112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3EFA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44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67.800,50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0F32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DB3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4D11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750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D79E28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EBF9F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E096F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0BC0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125.140,49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E94D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195.261,79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41D6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D332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276.000,00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39E7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278.850,00</w:t>
            </w:r>
          </w:p>
        </w:tc>
      </w:tr>
      <w:tr w:rsidR="00E2319F" w:rsidRPr="00E2319F" w14:paraId="7E675D9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4AA4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B0C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783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0B3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125.140,49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51BF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195.261,79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C7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7A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948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278.850,00</w:t>
            </w:r>
          </w:p>
        </w:tc>
      </w:tr>
      <w:tr w:rsidR="00E2319F" w:rsidRPr="00E2319F" w14:paraId="6DF0F4D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DEC0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ACB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3096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D7A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125.140,49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A33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195.261,79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667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252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019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278.850,00</w:t>
            </w:r>
          </w:p>
        </w:tc>
      </w:tr>
      <w:tr w:rsidR="00E2319F" w:rsidRPr="00E2319F" w14:paraId="09E775E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ED742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46, Vodni doprinos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8E083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DDC5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213,97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F831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530,89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83E1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6E7D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D3A82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500,00</w:t>
            </w:r>
          </w:p>
        </w:tc>
      </w:tr>
      <w:tr w:rsidR="00E2319F" w:rsidRPr="00E2319F" w14:paraId="3A61B6E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3EC0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3783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2A2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E9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213,97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31A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164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E0F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427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E2319F" w:rsidRPr="00E2319F" w14:paraId="54905E9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FDE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916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D503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32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213,97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302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59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69E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A3F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E2319F" w:rsidRPr="00E2319F" w14:paraId="3261B33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88A0F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51, Pomoći EU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93F7B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9365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70.808,62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B52B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40CF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6A72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E4A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472F58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5F8C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617C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A0DB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C43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70.808,62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E02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DAF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236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C7A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84458E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3577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A5C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7C7F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29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70.808,62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A0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F11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57C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E3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379A7FA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14063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ODRŽAVANJE ČISTOĆE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3ED77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DDA9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63.210,75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B9C4B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52.819,23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BB8B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D60A4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54CE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68.000,00</w:t>
            </w:r>
          </w:p>
        </w:tc>
      </w:tr>
      <w:tr w:rsidR="00E2319F" w:rsidRPr="00E2319F" w14:paraId="15E4B0C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2DC7C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572D9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7BAD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8.287,57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B7215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866B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CD91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4E03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982423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848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F1EC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F20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33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8.287,57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3AF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D13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D1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9C5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35B9D5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2F7D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A03D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0CB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DEE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8.287,57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32B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5CF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C90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9B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BDEA19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B05FC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567C0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E1F2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54.923,18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1211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52.819,23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44F2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20AB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68.500,00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D56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68.000,00</w:t>
            </w:r>
          </w:p>
        </w:tc>
      </w:tr>
      <w:tr w:rsidR="00E2319F" w:rsidRPr="00E2319F" w14:paraId="2820AC6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FA5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FAE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0503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9E1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54.923,18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B22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52.819,23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D97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3E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06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68.000,00</w:t>
            </w:r>
          </w:p>
        </w:tc>
      </w:tr>
      <w:tr w:rsidR="00E2319F" w:rsidRPr="00E2319F" w14:paraId="5DDAAF8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1EFD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BB6F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1F1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064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54.923,18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BCC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52.819,23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31F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A84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9AC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68.000,00</w:t>
            </w:r>
          </w:p>
        </w:tc>
      </w:tr>
      <w:tr w:rsidR="00E2319F" w:rsidRPr="00E2319F" w14:paraId="0D09AE0A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8C1C4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ODRŽAVANJE I REDOVAN RAD JAVNE RASVJETE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262BB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679D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50.240,22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FF69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111.155,35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7BBB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D826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4097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E2319F" w:rsidRPr="00E2319F" w14:paraId="11E5B178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6659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540EE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CD4E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5C6F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4.885,26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32D8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9D8B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F6C4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04BD9C9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0E4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90C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447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593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C6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4.885,26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10BF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AB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88D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F43D90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E30F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40B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1680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17D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51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4.885,26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C3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6704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04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64EF9D3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EA3D8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476FA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9282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50.240,22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B4A4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93.237,77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2007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D25F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9BC1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</w:tr>
      <w:tr w:rsidR="00E2319F" w:rsidRPr="00E2319F" w14:paraId="5049C7F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2CDA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236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3F4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F28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50.240,22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058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93.237,77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C27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C01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DC6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E2319F" w:rsidRPr="00E2319F" w14:paraId="48367E1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8E82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29E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B778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A8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50.240,22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DAA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93.237,77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F8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319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CA5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E2319F" w:rsidRPr="00E2319F" w14:paraId="0CAD980B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90EB1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9143, Višak/manjak prihoda - izvor 43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98836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F739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6C81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13.032,32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B216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16DD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3D95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724632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E838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F8B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92A3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5554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446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13.032,32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E1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F0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2CF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8DA943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BA45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255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AFE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907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1AC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13.032,32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2F4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CA7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0EC0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524A598" w14:textId="77777777" w:rsidTr="00E2319F">
        <w:trPr>
          <w:trHeight w:val="51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73EDA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SUFINANCIRANJE ODRŽAVANJA ŽUPANIJSKIH CESTA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6FD41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283C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9FA2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1AD1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D4ED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B56D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E2319F" w:rsidRPr="00E2319F" w14:paraId="08E9BBCB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F1A25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ECDF0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360F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39.816,84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0DC9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0725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26C77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BEC71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40.000,00</w:t>
            </w:r>
          </w:p>
        </w:tc>
      </w:tr>
      <w:tr w:rsidR="00E2319F" w:rsidRPr="00E2319F" w14:paraId="72ECFED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611D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66C2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A76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0180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214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1B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CD1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C7D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82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E2319F" w:rsidRPr="00E2319F" w14:paraId="0B57B1D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9786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C589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5E8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0180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AAB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C0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42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441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B8E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E2319F" w:rsidRPr="00E2319F" w14:paraId="457697BA" w14:textId="77777777" w:rsidTr="00E2319F">
        <w:trPr>
          <w:trHeight w:val="48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4DA37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A100006, CIKLONIZACIJA, DERATIZACIJA, VETERINARSKI HIGIJENIČAR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853F2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D4D8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10.278,27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804B0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15.263,12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CA4B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ADAB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8AEB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E2319F" w:rsidRPr="00E2319F" w14:paraId="50242A71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A7A05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BE5D4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0C5D0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58D9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869,27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A6E4F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B54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D706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59B868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D004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F70D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B16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15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478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869,27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D5D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C2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C83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3BEB55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9A7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7CF7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774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EBC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A3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869,27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C4D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3BD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81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7FA23E2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3FA91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46B31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5079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10.278,27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55EE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14.393,85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A796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4B1E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EA20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</w:tr>
      <w:tr w:rsidR="00E2319F" w:rsidRPr="00E2319F" w14:paraId="7CD0E29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F57C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7AD3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BC4E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CDF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10.278,27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CE3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14.393,85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E4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7D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1C0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E2319F" w:rsidRPr="00E2319F" w14:paraId="60B18AE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24BF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461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72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CC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10.278,27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ED4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14.393,85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1C2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41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58A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E2319F" w:rsidRPr="00E2319F" w14:paraId="23029F6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2BE52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A100007, ODRŽAVANJE GROBLJA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035D2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1902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857D3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21E5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639C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7E01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E2319F" w:rsidRPr="00E2319F" w14:paraId="759D8CD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AA4A9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FCA60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7B0B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9.954,21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7DB1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21.235,65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12D19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FF38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1E5B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</w:tr>
      <w:tr w:rsidR="00E2319F" w:rsidRPr="00E2319F" w14:paraId="6DD9AB0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101B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C0C8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1CE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610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58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21.235,65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7CC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550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353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E2319F" w:rsidRPr="00E2319F" w14:paraId="0B5B085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475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069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850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1D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22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21.235,65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F1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586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667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E2319F" w:rsidRPr="00E2319F" w14:paraId="0232CD92" w14:textId="77777777" w:rsidTr="00E2319F">
        <w:trPr>
          <w:trHeight w:val="57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E5B635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00104, KOMUNALNA INFRASTRUKTURA I GRAĐEVINSKI OBJEKTI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2FFF9B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11BE94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981.571,07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D01B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787.369,59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AFB9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630.350,00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6200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549.850,00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2B9EF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903.900,00</w:t>
            </w:r>
          </w:p>
        </w:tc>
      </w:tr>
      <w:tr w:rsidR="00E2319F" w:rsidRPr="00E2319F" w14:paraId="48C51C0D" w14:textId="77777777" w:rsidTr="00E2319F">
        <w:trPr>
          <w:trHeight w:val="51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20511E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1004, IZGRADNJA KOMUNALNE INFRASTRUKTURE I GRAĐEVINSKIH OBJEKATA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78DEAF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7D1C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981.571,07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AA93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787.369,59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6E712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630.350,00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9C401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549.850,00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F8B29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903.900,00</w:t>
            </w:r>
          </w:p>
        </w:tc>
      </w:tr>
      <w:tr w:rsidR="00E2319F" w:rsidRPr="00E2319F" w14:paraId="177FB95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D1E9E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ODRŽAVANJE GRAĐEVINSKIH OBJEKATA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06175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B9F3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16.535,52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BA2E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12.608,67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9D47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DDA4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F3BB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E2319F" w:rsidRPr="00E2319F" w14:paraId="03EADA4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F6361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31, Vlastiti prihodi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86EBE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13B5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15.532,79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16D6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11.281,44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147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CFCD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B48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15.000,00</w:t>
            </w:r>
          </w:p>
        </w:tc>
      </w:tr>
      <w:tr w:rsidR="00E2319F" w:rsidRPr="00E2319F" w14:paraId="6C4C35A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CC0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2409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5360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7B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15.532,79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64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11.281,44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9E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19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73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E2319F" w:rsidRPr="00E2319F" w14:paraId="6C00A74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2E3D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AB6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BC21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202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15.532,79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15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11.281,44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E57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17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79F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E2319F" w:rsidRPr="00E2319F" w14:paraId="3B72C9D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1D429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711, Prihodi od prodaje - stanovi - stanarsko pravo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90EDA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F911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1.002,73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2812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8A4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D157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2160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06A98AA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5A80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D2F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0CB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F12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1.002,73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E2E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887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F51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8BE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E4B2ED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299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5D4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8057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6DD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1.002,73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E23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B01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551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B4B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6565F60" w14:textId="77777777" w:rsidTr="00E2319F">
        <w:trPr>
          <w:trHeight w:val="54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50ACB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OTPLATA GLAVNICE KREDITA I KAMATA PO KREDITU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FFEF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950D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19.912,48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3679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18.143,21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E886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78C8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BF20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111.900,00</w:t>
            </w:r>
          </w:p>
        </w:tc>
      </w:tr>
      <w:tr w:rsidR="00E2319F" w:rsidRPr="00E2319F" w14:paraId="17FC241C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95B26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E8F82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858E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19.912,48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A62E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18.143,21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42B4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115.600,00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1050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113.500,00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DCD5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111.900,00</w:t>
            </w:r>
          </w:p>
        </w:tc>
      </w:tr>
      <w:tr w:rsidR="00E2319F" w:rsidRPr="00E2319F" w14:paraId="1E65225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1F68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A6C6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BEC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DA35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3.142,24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F93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01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1C2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183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5.600,00</w:t>
            </w:r>
          </w:p>
        </w:tc>
      </w:tr>
      <w:tr w:rsidR="00E2319F" w:rsidRPr="00E2319F" w14:paraId="11FF7E4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23EC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EA7A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030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9D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3.142,24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6CF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538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75B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970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5.600,00</w:t>
            </w:r>
          </w:p>
        </w:tc>
      </w:tr>
      <w:tr w:rsidR="00E2319F" w:rsidRPr="00E2319F" w14:paraId="0A61DAA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D216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7F0B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9D6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675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16.770,24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E8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8.852,61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325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10C6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E3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</w:tr>
      <w:tr w:rsidR="00E2319F" w:rsidRPr="00E2319F" w14:paraId="6C62C8C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6A6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9F3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C40B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AA5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16.770,24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E8C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8.852,61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720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AEC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27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</w:tr>
      <w:tr w:rsidR="00E2319F" w:rsidRPr="00E2319F" w14:paraId="5B88511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BD4B9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PROMETNO RJEŠENJE - PRILAZ KNJIŽNICA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09BCD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9E6D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EB23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AC14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9EDC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7E90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A46D84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9CB5C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F670E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553C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01051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2D97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1625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B906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CB82B6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470D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C4E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7077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664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7EC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39E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751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55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C2104A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5ABF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05E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688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D5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348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E0D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377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98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0E1F67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BD6AC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A100006, ODRŽAVANJE OBJEKTA - ŠKOLA TABORSKO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B6B09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A11E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2A03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CA23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B853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76A6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E9C36C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B9775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31, Vlastiti prihodi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2345E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3D82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D136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1F79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91B7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3A4C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780F61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576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B952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5123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8B2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6A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7D0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6C0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4F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B333D1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F74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ECC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BB9A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CFF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DCD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2FFC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C46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852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003BB0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BC50E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A100007, PARKIRALIŠTE UZ IGRALIŠTE LASTINE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77D5A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4C42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A228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E8C06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A75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FCDE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19DE63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2B901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441FF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8C388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606F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A720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A8AD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1E68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5355AE7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31D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5832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57A0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68E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1DDF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C1D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AEA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F0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60AEEB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8C4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C6E7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6899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884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6A4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38AB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4F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E7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186445C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750DD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A0DAC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F4FC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7FD5C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3A5D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12DF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09942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75303C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583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D55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E80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15A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B71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257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CE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B2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BB08A9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3F52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C48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0C72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5D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19A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11D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C4DF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7C7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8F006E1" w14:textId="77777777" w:rsidTr="00E2319F">
        <w:trPr>
          <w:trHeight w:val="54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C1158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K100001, IZGRADNJA CESTE LUPINJAK - KLENOVEC -TABORSKO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6393B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26AB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102.068,90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9A77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D5F4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1DF5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5B62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027F72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44B03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51, Pomoći EU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291CF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870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101.219,29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105F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3CCB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666D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781E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A3CB53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285D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52B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EBA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A24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101.219,29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B3E5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2E5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270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7DA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693E9F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11BB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AE7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341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F4C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101.219,29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114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24A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1E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F8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414C37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8327C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511, Pomoć EU - Povrat financiranje iz izvora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99097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0C88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849,61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CB22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FF02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164B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608D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0E1A7AE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BE7C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899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7C6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72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849,61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9EA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83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AD9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45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F82CAF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A17C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428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AC86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5DF7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849,61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DB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847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BC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EC54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FE0720D" w14:textId="77777777" w:rsidTr="00E2319F">
        <w:trPr>
          <w:trHeight w:val="52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B1834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K100002, KAPITALNA POMOĆ ZA IZGRADNJU NOGOSTUPA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0720C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822D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83.304,38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2480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66.361,41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652C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5A54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7768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66.500,00</w:t>
            </w:r>
          </w:p>
        </w:tc>
      </w:tr>
      <w:tr w:rsidR="00E2319F" w:rsidRPr="00E2319F" w14:paraId="6771898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842BC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90169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C023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25AF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65.034,18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C284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65.500,00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74FF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8196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66.000,00</w:t>
            </w:r>
          </w:p>
        </w:tc>
      </w:tr>
      <w:tr w:rsidR="00E2319F" w:rsidRPr="00E2319F" w14:paraId="27569A6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5FEE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084E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CF4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BD1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B6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65.034,18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F7E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8F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01B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66.000,00</w:t>
            </w:r>
          </w:p>
        </w:tc>
      </w:tr>
      <w:tr w:rsidR="00E2319F" w:rsidRPr="00E2319F" w14:paraId="5181063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F00B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6FD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BB9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37A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306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65.034,18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BF3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C48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D4C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66.000,00</w:t>
            </w:r>
          </w:p>
        </w:tc>
      </w:tr>
      <w:tr w:rsidR="00E2319F" w:rsidRPr="00E2319F" w14:paraId="15F1F5A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D81CC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47, Naknada za legalizaciju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D421D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22BC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1.651,51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CF9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EFC6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AF97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E04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500,00</w:t>
            </w:r>
          </w:p>
        </w:tc>
      </w:tr>
      <w:tr w:rsidR="00E2319F" w:rsidRPr="00E2319F" w14:paraId="3AC4508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A447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23F0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9FF9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EE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1.651,51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78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C1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21C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99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E2319F" w:rsidRPr="00E2319F" w14:paraId="1A3CE4C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1F52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B62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DFF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F2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1.651,51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373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96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81F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A9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E2319F" w:rsidRPr="00E2319F" w14:paraId="0C3199FC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22886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48, Prihodi od koncesija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D7C1E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625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2.727,45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5A47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72CE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7857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C18C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5AC7C20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0AB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2360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637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3D4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2.727,45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33C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E0D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111F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5B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89B1E6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BDE4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880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07C2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702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2.727,45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AC8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3A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615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C22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8370848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EA734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511, Pomoć EU - Povrat financiranje iz izvora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55D33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94F6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78.925,42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BE470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B6CC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0789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7F003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25A60B6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579A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846F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63E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C6D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78.925,42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15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1CC0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FE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7DC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B19DD2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0479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FED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49C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C42F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78.925,42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0BD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845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9BA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0F3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0300AAF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45D36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K100003, IZGRADNJA VODOOPSKRBNOG SUSTAVA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CAB1D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144B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98F7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56FF2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86A3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3592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674B51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16A3E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99D37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5174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F6473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11.945,05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1733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2E98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8B3B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B8CAD9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3F6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F23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F5E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75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DB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FF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9D9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E42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6AD851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B5C5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F03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44A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A0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E95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7BE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3CE0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2E2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16262FC" w14:textId="77777777" w:rsidTr="00E2319F">
        <w:trPr>
          <w:trHeight w:val="57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D7C98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Kapitalni projekt: K100004, IZGRADNJA  OBJEKATA  I  UREĐAJA KANALIZACIJE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5C0C4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4FC2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14.801,09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E1D5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59.725,26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CCCC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DFEC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905D9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D307BA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7C393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AA9F8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B70D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14.801,09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A02D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59.725,26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FA8C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E8356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55E4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02F606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5ACD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4538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338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9E7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14.801,09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1D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59.725,26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4AB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A12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04F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8A9F2F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1BC5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16B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D3EA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13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14.801,09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A51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59.725,26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49D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2F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A11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C9A690B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DB763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K100005, IZGRADNJA JAVNE RASVJETE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53704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0637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50.719,19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9459F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17.253,96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4C6D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2176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C3A4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E2319F" w:rsidRPr="00E2319F" w14:paraId="2359D59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BCA22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A4FC1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6712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50.719,19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4A5C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17.253,96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CAB2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43.200,00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04E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72DB7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14.000,00</w:t>
            </w:r>
          </w:p>
        </w:tc>
      </w:tr>
      <w:tr w:rsidR="00E2319F" w:rsidRPr="00E2319F" w14:paraId="18EBACB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4FE9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6D74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313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1C9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50.719,19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127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17.253,96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3AF1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1305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866C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E2319F" w:rsidRPr="00E2319F" w14:paraId="68026E2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F32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C12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59F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5B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50.719,19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376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17.253,96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B79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106F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4D5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E2319F" w:rsidRPr="00E2319F" w14:paraId="7411E33F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49ACA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K100006, IZGRADNJA ŠPORTSKIH OBJEKATA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72847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50FA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393.850,35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9605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369.332,56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4D1B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1716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BCD3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2A79F9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47DFB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5D9A9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004E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C1EF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112.814,39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016B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7702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9DD2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329D6B5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64C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6A0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4D1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B3E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C461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112.814,39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B00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6E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47F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BAAD95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AB45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D34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3A8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1AC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116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112.814,39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A82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78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06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56566A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61373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511, Pomoć EU - Povrat financiranje iz izvora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90644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6367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6.009,78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81FC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D036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B8A4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81B0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F00FC4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FC60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D88B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36DF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F46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6.009,78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E97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083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EF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8F0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14AA37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A699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71C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30C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98A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6.009,78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F31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38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FD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2A7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78F861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6D7B3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81, Namjenski primici od zaduživanja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1D0AA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2DA2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387.840,57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D008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143.050,67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F195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F3C4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D37D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25BE4EA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8B45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609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860A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25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387.840,57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844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143.050,67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E1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F93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296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A322C5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CC6D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31D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FC5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42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387.840,57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F79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143.050,67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266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06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49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E444FCC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DC507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06A71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43EA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881A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113.467,50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141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DFA8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4E63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28B67C9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6223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C9C4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3D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77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5C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113.467,50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8F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64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8B6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F6DCDC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C58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DFD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8C2F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A7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504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113.467,50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560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B8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0FCC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89CFEB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7D598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K100007, ASFALTIRANJE NERAZVRSTANIH CESTA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E0C6B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3454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85.791,47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9C07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E608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D708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69C4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66.500,00</w:t>
            </w:r>
          </w:p>
        </w:tc>
      </w:tr>
      <w:tr w:rsidR="00E2319F" w:rsidRPr="00E2319F" w14:paraId="025005C0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E3922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6A074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A622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7FF4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51.098,28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C6CE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EF77D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D43D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075F30F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44D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6E0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4F54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2E8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A7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51.098,28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5A1B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8A3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C3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B54514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5C00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4C00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6E30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100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A30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51.098,28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14A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357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9A8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F4F22C1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BF951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C7944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91655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61.674,27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E91E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32F7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4AB9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AD31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55.000,00</w:t>
            </w:r>
          </w:p>
        </w:tc>
      </w:tr>
      <w:tr w:rsidR="00E2319F" w:rsidRPr="00E2319F" w14:paraId="4ECE488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52A7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A133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FB02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57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4589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50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67C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AA9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9F84EE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0EB3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48B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578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C7F0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F0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6A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971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5A3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98A6DB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A0E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1B0B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4F41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4AB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59.019,81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F15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867F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8F3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06D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</w:tr>
      <w:tr w:rsidR="00E2319F" w:rsidRPr="00E2319F" w14:paraId="2D319CEE" w14:textId="77777777" w:rsidTr="00E2319F">
        <w:trPr>
          <w:trHeight w:val="28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D01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98B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768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9EE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59.019,81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F40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ED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5C3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891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</w:tr>
      <w:tr w:rsidR="00E2319F" w:rsidRPr="00E2319F" w14:paraId="37116890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5E1DF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45, Komunalni doprinos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AF8B5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80FB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243,55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2E93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DA9B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7F30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969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1.500,00</w:t>
            </w:r>
          </w:p>
        </w:tc>
      </w:tr>
      <w:tr w:rsidR="00E2319F" w:rsidRPr="00E2319F" w14:paraId="6D809C9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5306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DF1C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02E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A2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243,55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E6E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39B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36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CA4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E2319F" w:rsidRPr="00E2319F" w14:paraId="2D1F4FF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4D0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D0A3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009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BE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243,55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AFB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77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CD8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D23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E2319F" w:rsidRPr="00E2319F" w14:paraId="14B31CF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A6FB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lastRenderedPageBreak/>
              <w:t>Izvor financiranja: 61, Donacije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ACD54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7E490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23.873,65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C360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64EC6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CE7F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0B33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10.000,00</w:t>
            </w:r>
          </w:p>
        </w:tc>
      </w:tr>
      <w:tr w:rsidR="00E2319F" w:rsidRPr="00E2319F" w14:paraId="01E19FE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B315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1530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7E7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D7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23.873,65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F95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3D0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229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FB2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E2319F" w:rsidRPr="00E2319F" w14:paraId="76A77FE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FD16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6BF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86DE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DEC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23.873,65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78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8A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B52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5F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E2319F" w:rsidRPr="00E2319F" w14:paraId="18C526EC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E3440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K100008, GRAĐEVINSKI OBJEKT - KINODVORANA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B5522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1D6F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9.124,69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5C5F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BDCC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49C6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63E7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E2319F" w:rsidRPr="00E2319F" w14:paraId="3EE69A1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72EB9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C436F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7CEC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9.124,69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F79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BD3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CD15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B398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A38E9C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22F3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06B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0A4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7D6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9.124,69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1F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642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9D8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0C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CF731A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D17C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5A1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AC0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C69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9.124,69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AE7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19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9B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FC2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FF0277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396A7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51, Pomoći EU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B69FD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DD2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10B86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7F4C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AEE7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F94C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500.000,00</w:t>
            </w:r>
          </w:p>
        </w:tc>
      </w:tr>
      <w:tr w:rsidR="00E2319F" w:rsidRPr="00E2319F" w14:paraId="4FEF79A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7F59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5CCE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3212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B77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551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DD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7F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64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E2319F" w:rsidRPr="00E2319F" w14:paraId="55F0190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CC3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93DE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9DF8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01E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E79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917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4BF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2C3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E2319F" w:rsidRPr="00E2319F" w14:paraId="035E4DCE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FDCA8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K100010, PROMETNO RJEŠENJE CENTRA HUMA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50AAB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B0FA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189.204,46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89D5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103.258,35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BE94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4ED7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AB656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E2319F" w:rsidRPr="00E2319F" w14:paraId="72DBB882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DB977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4DF8C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4E00F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8835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23.253,04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6684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0104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263C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2B989F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4CF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3FD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D919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25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8ED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23.253,04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511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6B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7BA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1F3A20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F036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165B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461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9A8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B06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23.253,04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230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192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00A3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2BF006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9C21D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CBF90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1D179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66.361,40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1E25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8A4FC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30D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B6FAC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100.000,00</w:t>
            </w:r>
          </w:p>
        </w:tc>
      </w:tr>
      <w:tr w:rsidR="00E2319F" w:rsidRPr="00E2319F" w14:paraId="27A51BD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490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9B0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8E0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49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63C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AEEB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38B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B5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E2319F" w:rsidRPr="00E2319F" w14:paraId="4984F53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920C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614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3DB5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218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86C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8E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53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B3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E2319F" w:rsidRPr="00E2319F" w14:paraId="1DE2EAEC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BF1B6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511, Pomoć EU - Povrat financiranje iz izvora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8B775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E29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122.843,06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3C39F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87D6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701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445E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EDB1EB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B1AA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9637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A737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BCF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122.843,06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01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B25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81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29A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8452AF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71C0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99E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DB3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D35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122.843,06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F61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AF5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B04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D5B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0A3273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8EE95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712, Prihodi od prodaje - zemljište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9AF97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600C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E7B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9.038,42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8FD1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648A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1EF4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5D61C1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3ECF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182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129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6CD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BB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9.038,42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6B4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1993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E77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9876B6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F75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FC64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6623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1C7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B8A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9.038,42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A6C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5B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563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CE82A9C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2F83C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DFB98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DCF4B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A3E7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70.966,89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11B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8E06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9B03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3FC1B6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6FB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F56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4B6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6F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9CE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70.966,89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5BD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B46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14F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CFB226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3535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418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4A0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F0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A4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70.966,89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28C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394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32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00E0A42" w14:textId="77777777" w:rsidTr="00E2319F">
        <w:trPr>
          <w:trHeight w:val="51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6351F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K100011, BICIKLISTIČKA STAZA UZ SUTLANSKO JEZERO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4C18F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66AA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A10F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EB5A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F0FF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8B32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D5F9B5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AC2E4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789C1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08B8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975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FED0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9269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DC2A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0DCF757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A29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62F7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888B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147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BC3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A9F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3C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B0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F745EF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5A0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CABC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37E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6D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BDD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EA9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05F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277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DD6825D" w14:textId="77777777" w:rsidTr="00E2319F">
        <w:trPr>
          <w:trHeight w:val="46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6CE14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K100012, PROMETNO RJEŠENJE CENTRA HUMA FAZA II ROTOR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0B6B0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1616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16.258,54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7C657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4C6A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A7EF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A025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ECCF7F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53E44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6A58D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DF9F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16.258,54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EB58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C0FC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9391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37B9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7E5356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1D0F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805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117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62B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16.258,54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46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A7F0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FF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D1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E28EAF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89E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C784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FC33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1ED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16.258,54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87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71D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667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82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8D5F128" w14:textId="77777777" w:rsidTr="00E2319F">
        <w:trPr>
          <w:trHeight w:val="51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CA088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K100013, PROMETNO RJEŠENJE - CESTOVNE INFRASTRUKTURE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B5E8E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B3BE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9883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FA15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2611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8142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E2319F" w:rsidRPr="00E2319F" w14:paraId="3F3795E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912F5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D23C6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650C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958C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32B9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35.200,00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F8226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4CFA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30.000,00</w:t>
            </w:r>
          </w:p>
        </w:tc>
      </w:tr>
      <w:tr w:rsidR="00E2319F" w:rsidRPr="00E2319F" w14:paraId="36F5188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A21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B23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660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525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810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54C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D76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974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E2319F" w:rsidRPr="00E2319F" w14:paraId="4A31506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764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075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7F2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D06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F0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D3F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4EF3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8F7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E2319F" w:rsidRPr="00E2319F" w14:paraId="01D30B20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E63B3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7A5E8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887D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44E8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9B60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D641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061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3E45EFE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6E3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7188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5277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0F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45A2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29F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CD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F64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480C92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14D7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5417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E5D4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C88B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4AE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20B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5FA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17E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6BA4E94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BB1C69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00105, OSNOVNO ŠKOLSTVO I PREDŠKOLSKI ODGOJ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E1C7E7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2DC0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54.822,52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4688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240.891,89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0FB82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614.589,00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BA36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561.500,00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1C5A79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288.500,00</w:t>
            </w:r>
          </w:p>
        </w:tc>
      </w:tr>
      <w:tr w:rsidR="00E2319F" w:rsidRPr="00E2319F" w14:paraId="2DC74380" w14:textId="77777777" w:rsidTr="00E2319F">
        <w:trPr>
          <w:trHeight w:val="57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46542A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1005, SUFINANCIRANJE PREDŠKOLSKOG ODGOJA I OSNOVNO ŠKOLSTVO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BBA1A8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D990A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54.822,52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32A5B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240.891,89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F468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614.589,00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62815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561.500,00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7088AF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288.500,00</w:t>
            </w:r>
          </w:p>
        </w:tc>
      </w:tr>
      <w:tr w:rsidR="00E2319F" w:rsidRPr="00E2319F" w14:paraId="216296D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755A5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OSNOVNO ŠKOLSTVO IZNAD STANDARDA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16C6F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DAEC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46.366,75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B012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CAC80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35.900,00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6799D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35.900,00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84BD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35.900,00</w:t>
            </w:r>
          </w:p>
        </w:tc>
      </w:tr>
      <w:tr w:rsidR="00E2319F" w:rsidRPr="00E2319F" w14:paraId="05E7AE9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41BD6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0CDA1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174F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46.366,75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246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46.452,98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63DA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35.900,00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B894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35.900,00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1C54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35.900,00</w:t>
            </w:r>
          </w:p>
        </w:tc>
      </w:tr>
      <w:tr w:rsidR="00E2319F" w:rsidRPr="00E2319F" w14:paraId="18B345D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5AE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9226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15D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06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46.366,75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9E8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A01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35.900,00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878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35.900,00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2D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35.900,00</w:t>
            </w:r>
          </w:p>
        </w:tc>
      </w:tr>
      <w:tr w:rsidR="00E2319F" w:rsidRPr="00E2319F" w14:paraId="049DF91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BBF3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A1C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7EC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D81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14.581,91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8FF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C9FC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A2F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66A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705366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8EBB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FD4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B4A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A7F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31.784,84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954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35.835,16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4CF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35.900,00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57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35.900,00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ABC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35.900,00</w:t>
            </w:r>
          </w:p>
        </w:tc>
      </w:tr>
      <w:tr w:rsidR="00E2319F" w:rsidRPr="00E2319F" w14:paraId="74483E23" w14:textId="77777777" w:rsidTr="00E2319F">
        <w:trPr>
          <w:trHeight w:val="52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05DDE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SUFINANCIRANJE BORAVKA DJECE U DRUGIM VRTIČIMA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1F76E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2189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1.560,82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AEAB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F22C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9AE5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543A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9.100,00</w:t>
            </w:r>
          </w:p>
        </w:tc>
      </w:tr>
      <w:tr w:rsidR="00E2319F" w:rsidRPr="00E2319F" w14:paraId="356EDFE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84BF9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B73D4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B7A2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1.560,82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DAD41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0862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365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2772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9.100,00</w:t>
            </w:r>
          </w:p>
        </w:tc>
      </w:tr>
      <w:tr w:rsidR="00E2319F" w:rsidRPr="00E2319F" w14:paraId="7085A0B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17E2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B66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02AA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1CF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1.560,82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1C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CE0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81B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F0A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9.100,00</w:t>
            </w:r>
          </w:p>
        </w:tc>
      </w:tr>
      <w:tr w:rsidR="00E2319F" w:rsidRPr="00E2319F" w14:paraId="38F6B46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82A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B8A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A7C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921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1.560,82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027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188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EA3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7D5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2.400,00</w:t>
            </w:r>
          </w:p>
        </w:tc>
      </w:tr>
      <w:tr w:rsidR="00E2319F" w:rsidRPr="00E2319F" w14:paraId="5B8E03E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31C6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628A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1C11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75D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685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F1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80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E50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6.700,00</w:t>
            </w:r>
          </w:p>
        </w:tc>
      </w:tr>
      <w:tr w:rsidR="00E2319F" w:rsidRPr="00E2319F" w14:paraId="2F902AEF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37D7D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SUFINANCIRANJE PREHRANE UČENIKA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60D5D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F82E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3.042,67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0FB6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D1BF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A2F0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E537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</w:tr>
      <w:tr w:rsidR="00E2319F" w:rsidRPr="00E2319F" w14:paraId="23A33E51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CBD41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9431D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4934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3.042,67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64E86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4FA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792D1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312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</w:p>
        </w:tc>
      </w:tr>
      <w:tr w:rsidR="00E2319F" w:rsidRPr="00E2319F" w14:paraId="2E3F0E4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A716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E782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5F4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85B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3.042,67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19B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337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A75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2A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6.500,00</w:t>
            </w:r>
          </w:p>
        </w:tc>
      </w:tr>
      <w:tr w:rsidR="00E2319F" w:rsidRPr="00E2319F" w14:paraId="1F84C1F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4B3B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FEE4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7EA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C49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3.042,67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8C1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81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424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A81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6.500,00</w:t>
            </w:r>
          </w:p>
        </w:tc>
      </w:tr>
      <w:tr w:rsidR="00E2319F" w:rsidRPr="00E2319F" w14:paraId="419146E6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11BAB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IZDVOJENA  VRTIČKA SKUPINA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3572E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85A8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3.852,28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A443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C5D7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E979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F59C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68E4DCC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9BE7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EDD8E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A76D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3.852,28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25DD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C0CE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BA38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26C6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2D4F006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B589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2454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8F6B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5A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3.852,28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4AE4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E9E4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FB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C6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08B401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F8E0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903E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835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2D4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3.852,28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CF8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EA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B1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B45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F4489B4" w14:textId="77777777" w:rsidTr="00E2319F">
        <w:trPr>
          <w:trHeight w:val="52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260C2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K100001, OPREMANJE DVORIŠTA UNUTAR DJEČJEG VRTIĆA BALONČICA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ACA8D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D6A2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379E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B71F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53.089,00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4FD0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F850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1D5BAC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3ABC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lastRenderedPageBreak/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C21F5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997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7C11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C4A6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4441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A45E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140E98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B827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FA1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EABD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3BB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0F6F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CD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26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17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C51793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746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3CA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9E8A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018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797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9B9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A2E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45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67569A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A54AB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51, Pomoći EU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31213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D4B5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50D8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49.771,05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7CD6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49.771,00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4BD7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90220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914CA0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273E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F92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5286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2D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07D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49.771,05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B7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49.771,00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3C5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949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48204F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6456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683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35B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78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59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49.771,05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6B3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49.771,00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383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74F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8865174" w14:textId="77777777" w:rsidTr="00E2319F">
        <w:trPr>
          <w:trHeight w:val="6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0548E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projekt: K100002, DOGRADNJA DJEČJEG VRTIĆA BALONČICA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C9AEC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4347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09F5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285E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B637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77D0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237.000,00</w:t>
            </w:r>
          </w:p>
        </w:tc>
      </w:tr>
      <w:tr w:rsidR="00E2319F" w:rsidRPr="00E2319F" w14:paraId="65E3EF1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EFCDB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B2F79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D0173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188D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02CB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266.000,00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4AA1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1147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237.000,00</w:t>
            </w:r>
          </w:p>
        </w:tc>
      </w:tr>
      <w:tr w:rsidR="00E2319F" w:rsidRPr="00E2319F" w14:paraId="67A306B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9626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224E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617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72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032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908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ECE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30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237.000,00</w:t>
            </w:r>
          </w:p>
        </w:tc>
      </w:tr>
      <w:tr w:rsidR="00E2319F" w:rsidRPr="00E2319F" w14:paraId="6DF3917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FB0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E70D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BE5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238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9A3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40B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A1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266.000,00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BAE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237.000,00</w:t>
            </w:r>
          </w:p>
        </w:tc>
      </w:tr>
      <w:tr w:rsidR="00E2319F" w:rsidRPr="00E2319F" w14:paraId="06DBB773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057F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51, Pomoći EU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DAD75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8361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DDC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7C72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244.000,00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3215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244.000,00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6899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3F4967E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5C1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C9B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DC99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AE0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534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9AA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1B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A1D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071ACA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874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7622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D293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F6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0C7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5E9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DCF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86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5B8F0E2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F9052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712, Prihodi od prodaje - zemljište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470FB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1DC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E24D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132.722,81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CF12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3BE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AF8C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26F0327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DDD4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FAC9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D99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8E8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92B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4E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BC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48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E20F48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BC7A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7512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FEAF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55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EA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675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E7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AB5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F68FBD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1524F9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00106, KULTURNE DJELATNOSTI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DC323D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4322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7.764,28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834F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27.871,78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C7B6C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60CA3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DC81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34.570,00</w:t>
            </w:r>
          </w:p>
        </w:tc>
      </w:tr>
      <w:tr w:rsidR="00E2319F" w:rsidRPr="00E2319F" w14:paraId="233C1B8A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991F69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1006, DONACIJE KULTURNE DJELATNOSTI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FAED5E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14FE1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7.764,28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84C7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27.871,78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DA243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AC89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3166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34.570,00</w:t>
            </w:r>
          </w:p>
        </w:tc>
      </w:tr>
      <w:tr w:rsidR="00E2319F" w:rsidRPr="00E2319F" w14:paraId="0342F0AE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F9552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UDRUGE  KULTURNIH DJELANOSTI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45633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FCBE0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7.764,28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11F1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15.926,73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6E4E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B80F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41D2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15.970,00</w:t>
            </w:r>
          </w:p>
        </w:tc>
      </w:tr>
      <w:tr w:rsidR="00E2319F" w:rsidRPr="00E2319F" w14:paraId="7BBD28C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803E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5978D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7E10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7.764,28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5829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15.926,73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2A91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15.970,00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9A3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15.970,00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75EA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15.970,00</w:t>
            </w:r>
          </w:p>
        </w:tc>
      </w:tr>
      <w:tr w:rsidR="00E2319F" w:rsidRPr="00E2319F" w14:paraId="4D72285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AC5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7EA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EE1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BF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7.764,28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48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15.926,73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3D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FA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40A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15.970,00</w:t>
            </w:r>
          </w:p>
        </w:tc>
      </w:tr>
      <w:tr w:rsidR="00E2319F" w:rsidRPr="00E2319F" w14:paraId="76AA057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2654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10B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E285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EB4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7.764,28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E8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15.926,73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176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D7B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15.970,00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64F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15.970,00</w:t>
            </w:r>
          </w:p>
        </w:tc>
      </w:tr>
      <w:tr w:rsidR="00E2319F" w:rsidRPr="00E2319F" w14:paraId="207DF87C" w14:textId="77777777" w:rsidTr="00E2319F">
        <w:trPr>
          <w:trHeight w:val="51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9FA92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POTPORA PROGRAMIMA KULTURNIH DOGAĐANJA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29F73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FCF6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8A90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CA07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8355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7689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E2319F" w:rsidRPr="00E2319F" w14:paraId="4E12F3A3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B278A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CB5CB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B074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80AF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D9EA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15E0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6307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14.600,00</w:t>
            </w:r>
          </w:p>
        </w:tc>
      </w:tr>
      <w:tr w:rsidR="00E2319F" w:rsidRPr="00E2319F" w14:paraId="02F3070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939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373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07C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20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72B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FD6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FA6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FC3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E2319F" w:rsidRPr="00E2319F" w14:paraId="5149796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0A28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135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DF7B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7A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E80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43A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36A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947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E2319F" w:rsidRPr="00E2319F" w14:paraId="75175C6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C37A2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HORTIKULTURNE AKTIVNOSTI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30F45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19A75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3554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06E06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BE2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87781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E2319F" w:rsidRPr="00E2319F" w14:paraId="3190B8A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3FD47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C6FAB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8C8F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6CDF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C64C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7D03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ECF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4.000,00</w:t>
            </w:r>
          </w:p>
        </w:tc>
      </w:tr>
      <w:tr w:rsidR="00E2319F" w:rsidRPr="00E2319F" w14:paraId="03D7558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2E5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4B97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C0AF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D35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965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39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7C9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546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E2319F" w:rsidRPr="00E2319F" w14:paraId="0501332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946E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04F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993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241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6D1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265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4E9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8B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E2319F" w:rsidRPr="00E2319F" w14:paraId="458200C3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14AED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00107, ŠPORTSKE DJELATNOSTI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68567F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F26F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43.416,94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AAB7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37.295,11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951FE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9A74F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A8EC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39.800,00</w:t>
            </w:r>
          </w:p>
        </w:tc>
      </w:tr>
      <w:tr w:rsidR="00E2319F" w:rsidRPr="00E2319F" w14:paraId="78B83743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640E6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Program: 1007, DONACIJE ŠPORTSKE DJELATNOSTI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89964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D5619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43.416,94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B25AD7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37.295,11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7B9C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3B02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6D3DC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39.800,00</w:t>
            </w:r>
          </w:p>
        </w:tc>
      </w:tr>
      <w:tr w:rsidR="00E2319F" w:rsidRPr="00E2319F" w14:paraId="68010BE2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2D00B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ŠPORTSKE UDRUGE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827F8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62EC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43.416,94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264C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37.295,11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473A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A648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26BB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</w:tr>
      <w:tr w:rsidR="00E2319F" w:rsidRPr="00E2319F" w14:paraId="36959B1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31C2B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0758E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EB0D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43.416,94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82462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37.295,11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C9B5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39.800,00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4056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39.800,00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408E0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39.800,00</w:t>
            </w:r>
          </w:p>
        </w:tc>
      </w:tr>
      <w:tr w:rsidR="00E2319F" w:rsidRPr="00E2319F" w14:paraId="78B1BB7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C184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B26F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3ACA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335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43.416,94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3B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37.295,11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8D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91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AB72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</w:tr>
      <w:tr w:rsidR="00E2319F" w:rsidRPr="00E2319F" w14:paraId="7273F95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0E18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AFA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1DF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B8D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43.416,94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3D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37.295,11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3CA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D6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1D0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</w:tr>
      <w:tr w:rsidR="00E2319F" w:rsidRPr="00E2319F" w14:paraId="20A86B5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328D1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00108, DRUŠTVA I DRUŠTVENE ORGANIZACIJE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C5AEA8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E4AB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48.443,83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D9E4C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38.356,90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CF543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46.541,00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1AC0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41.541,00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5678D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40.041,00</w:t>
            </w:r>
          </w:p>
        </w:tc>
      </w:tr>
      <w:tr w:rsidR="00E2319F" w:rsidRPr="00E2319F" w14:paraId="18E35EB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82A574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1008, DONACIJE OSTALA DRUŠTVA I ORGANIZACIJE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B63DA0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0AFE2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48.443,83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9A15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38.356,90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045E2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46.541,00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3FFF4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41.541,00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4D488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40.041,00</w:t>
            </w:r>
          </w:p>
        </w:tc>
      </w:tr>
      <w:tr w:rsidR="00E2319F" w:rsidRPr="00E2319F" w14:paraId="1037C01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B59B5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DRUŠTVA I ORGANIZACIJE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16864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28E6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39.153,23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2328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33.844,32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D726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E80E7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7F99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35.500,00</w:t>
            </w:r>
          </w:p>
        </w:tc>
      </w:tr>
      <w:tr w:rsidR="00E2319F" w:rsidRPr="00E2319F" w14:paraId="0BDF621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D1135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DEBF8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6755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39.153,23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514B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33.844,32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D759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42.000,00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8557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544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35.500,00</w:t>
            </w:r>
          </w:p>
        </w:tc>
      </w:tr>
      <w:tr w:rsidR="00E2319F" w:rsidRPr="00E2319F" w14:paraId="19FC206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192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85E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79C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DD4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39.153,23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6E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33.844,32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81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8C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D1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35.500,00</w:t>
            </w:r>
          </w:p>
        </w:tc>
      </w:tr>
      <w:tr w:rsidR="00E2319F" w:rsidRPr="00E2319F" w14:paraId="1FE65E8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38E5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9978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AE6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D33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39.153,23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93A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33.844,32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4A9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5AB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3FE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35.500,00</w:t>
            </w:r>
          </w:p>
        </w:tc>
      </w:tr>
      <w:tr w:rsidR="00E2319F" w:rsidRPr="00E2319F" w14:paraId="2F7CE26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C5118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TURISTIČKA ZAJEDNICA OPĆINE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3E092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F24E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8.361,54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C102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79EB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4D2B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9913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91CA385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05FC2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A75E9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E50C2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8.361,54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0FA4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3549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5EB1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DC65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9905A5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A075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C51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1815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9D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8.361,54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29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DD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3E4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DC3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FFDCE0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73B7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1E99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8AF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1E2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8.361,54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9C8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407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3D9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E3B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B438DF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D5E0A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DONACIJE  ŽUPANIJSKIM UDRUGAMA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180EA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F802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941B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F5B7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85D2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E758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1.350,00</w:t>
            </w:r>
          </w:p>
        </w:tc>
      </w:tr>
      <w:tr w:rsidR="00E2319F" w:rsidRPr="00E2319F" w14:paraId="3CD0C121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A382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3876C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15E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398,17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0417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FE76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09A0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611E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1.350,00</w:t>
            </w:r>
          </w:p>
        </w:tc>
      </w:tr>
      <w:tr w:rsidR="00E2319F" w:rsidRPr="00E2319F" w14:paraId="19BC80F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DBB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D55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E7C7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994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35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548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84A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2B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</w:tr>
      <w:tr w:rsidR="00E2319F" w:rsidRPr="00E2319F" w14:paraId="1AFF700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B9D4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879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6B1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37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3B4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2B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BF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9F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</w:tr>
      <w:tr w:rsidR="00E2319F" w:rsidRPr="00E2319F" w14:paraId="37A947B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79292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HRVATSKA GORSKA SLUŽBA SPAŠAVANJA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2BFBD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68E5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2EF3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4EEA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94D7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2ACA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</w:tr>
      <w:tr w:rsidR="00E2319F" w:rsidRPr="00E2319F" w14:paraId="6F8140D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30C55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0F8B9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6B43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FAF4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8660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3032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1C1C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531,00</w:t>
            </w:r>
          </w:p>
        </w:tc>
      </w:tr>
      <w:tr w:rsidR="00E2319F" w:rsidRPr="00E2319F" w14:paraId="4A12E63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5C1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B74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A96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1F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22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FB5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10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C833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</w:p>
        </w:tc>
      </w:tr>
      <w:tr w:rsidR="00E2319F" w:rsidRPr="00E2319F" w14:paraId="570FA48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5C06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86F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3B8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3B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9294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6C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B80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943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</w:p>
        </w:tc>
      </w:tr>
      <w:tr w:rsidR="00E2319F" w:rsidRPr="00E2319F" w14:paraId="617CBF3B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28448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A100005, INSTITUT ZA ARHEOLOGIJU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D90B2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8E1F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50CD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DB76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2.660,00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621A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2.660,00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AF27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2.660,00</w:t>
            </w:r>
          </w:p>
        </w:tc>
      </w:tr>
      <w:tr w:rsidR="00E2319F" w:rsidRPr="00E2319F" w14:paraId="0C56D1C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C114A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41F27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F37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F8E1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023AB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2.652,00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9270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2.652,00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ECA3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2.652,00</w:t>
            </w:r>
          </w:p>
        </w:tc>
      </w:tr>
      <w:tr w:rsidR="00E2319F" w:rsidRPr="00E2319F" w14:paraId="3CA6499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116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C93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3CAA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249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DBA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FBF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2.652,00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CB6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2.652,00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C3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2.652,00</w:t>
            </w:r>
          </w:p>
        </w:tc>
      </w:tr>
      <w:tr w:rsidR="00E2319F" w:rsidRPr="00E2319F" w14:paraId="411767F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150A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04F7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4790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470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C4E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49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2.652,00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293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2.652,00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CC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2.652,00</w:t>
            </w:r>
          </w:p>
        </w:tc>
      </w:tr>
      <w:tr w:rsidR="00E2319F" w:rsidRPr="00E2319F" w14:paraId="1FEE4EC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FC76F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42, Prihodi od spomeničke rente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6C2AA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AD5B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A8A3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6,64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A70D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B623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735E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8,00</w:t>
            </w:r>
          </w:p>
        </w:tc>
      </w:tr>
      <w:tr w:rsidR="00E2319F" w:rsidRPr="00E2319F" w14:paraId="688F247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3D2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4BE1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456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9B6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9A9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D8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157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1F9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</w:tr>
      <w:tr w:rsidR="00E2319F" w:rsidRPr="00E2319F" w14:paraId="389480D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7F5E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1699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D64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09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DE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402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26D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FD3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</w:tr>
      <w:tr w:rsidR="00E2319F" w:rsidRPr="00E2319F" w14:paraId="2D40B58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0134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9142, Višak/manjak prihoda - izvor 42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90235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A9BD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CAE3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EE2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B6E29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1E73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4C4EC3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114A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E46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F5B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82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D9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EF2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6C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CE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2BC1AB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771F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CFFF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15F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CA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0AF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9FD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DD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04C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A19DB17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55991C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Glava: 00109, POTICANJE RAZVOJA OBRTA I POLJOPRIVREDE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83B75F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284A7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15.840,69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BCF9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B377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F497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160D0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17.288,00</w:t>
            </w:r>
          </w:p>
        </w:tc>
      </w:tr>
      <w:tr w:rsidR="00E2319F" w:rsidRPr="00E2319F" w14:paraId="0A1F9B4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CF6B17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1009, OBRT I POLJOPRIVREDA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F02C6D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942C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15.840,69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6CF2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9A031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1A657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57BD1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17.288,00</w:t>
            </w:r>
          </w:p>
        </w:tc>
      </w:tr>
      <w:tr w:rsidR="00E2319F" w:rsidRPr="00E2319F" w14:paraId="6CABC1C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9391A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POTICANJE RAZVOJA POLJOPRIVREDE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46D43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47E5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12.681,91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4A76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A09D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C644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46C9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</w:tr>
      <w:tr w:rsidR="00E2319F" w:rsidRPr="00E2319F" w14:paraId="6CFAD71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36078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CC634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0A21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12.681,91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B3B2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CCBB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478A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13.300,00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8D97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13.300,00</w:t>
            </w:r>
          </w:p>
        </w:tc>
      </w:tr>
      <w:tr w:rsidR="00E2319F" w:rsidRPr="00E2319F" w14:paraId="1EA2F4A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A0D9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7D59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A7D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8E6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12.681,91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F19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533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B6D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30C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13.300,00</w:t>
            </w:r>
          </w:p>
        </w:tc>
      </w:tr>
      <w:tr w:rsidR="00E2319F" w:rsidRPr="00E2319F" w14:paraId="3B23A96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0725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A03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E776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791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12.681,91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13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023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AD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ADA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13.300,00</w:t>
            </w:r>
          </w:p>
        </w:tc>
      </w:tr>
      <w:tr w:rsidR="00E2319F" w:rsidRPr="00E2319F" w14:paraId="4C0534BB" w14:textId="77777777" w:rsidTr="00E2319F">
        <w:trPr>
          <w:trHeight w:val="57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25F02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POTICANJE RAZVOJA PODUZETNIŠTVA I RAZVOJ OBRTA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7B6AC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BB2C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3.158,78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A25C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D2F7D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7AB8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0474E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3.988,00</w:t>
            </w:r>
          </w:p>
        </w:tc>
      </w:tr>
      <w:tr w:rsidR="00E2319F" w:rsidRPr="00E2319F" w14:paraId="59E40B60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C4C4F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C552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FC0F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3.158,78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F481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3.981,69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717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3.988,00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E129F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3.988,00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138B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3.988,00</w:t>
            </w:r>
          </w:p>
        </w:tc>
      </w:tr>
      <w:tr w:rsidR="00E2319F" w:rsidRPr="00E2319F" w14:paraId="014C2E6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5538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C40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13C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EFE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3.158,78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37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BD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43E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459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3.988,00</w:t>
            </w:r>
          </w:p>
        </w:tc>
      </w:tr>
      <w:tr w:rsidR="00E2319F" w:rsidRPr="00E2319F" w14:paraId="6171D2F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BE3F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E1A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0C89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B057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4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7E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1.328,00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E45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1.328,00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F7A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1.328,00</w:t>
            </w:r>
          </w:p>
        </w:tc>
      </w:tr>
      <w:tr w:rsidR="00E2319F" w:rsidRPr="00E2319F" w14:paraId="52C293B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7F9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765C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76E0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2F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1.831,55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DD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E6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2.660,00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47A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2.660,00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F2B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2.660,00</w:t>
            </w:r>
          </w:p>
        </w:tc>
      </w:tr>
      <w:tr w:rsidR="00E2319F" w:rsidRPr="00E2319F" w14:paraId="09B56E0E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DA8D9B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00110, SOCIJALNA SKRB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1B561A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7111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147.805,53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A6F1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235.429,62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18F02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229.130,00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66392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213.330,00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4ECC10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213.330,00</w:t>
            </w:r>
          </w:p>
        </w:tc>
      </w:tr>
      <w:tr w:rsidR="00E2319F" w:rsidRPr="00E2319F" w14:paraId="71159C47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04BBA0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1010, SOCIJALNA ZAŠTITA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2C2EB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0978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147.805,53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5CD1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235.429,62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D62E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229.130,00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6BCC8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213.330,00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3702A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213.330,00</w:t>
            </w:r>
          </w:p>
        </w:tc>
      </w:tr>
      <w:tr w:rsidR="00E2319F" w:rsidRPr="00E2319F" w14:paraId="26192C7A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194AF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ZBINJAVANJE SOCJALNO UGROŽENIH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5E23F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96E86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15.977,61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5F05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23.491,94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75D9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18.830,00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18C5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18.830,00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57BD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18.830,00</w:t>
            </w:r>
          </w:p>
        </w:tc>
      </w:tr>
      <w:tr w:rsidR="00E2319F" w:rsidRPr="00E2319F" w14:paraId="24EAD5C5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C175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A8485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EBDC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7.509,73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6457F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13.537,73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8EDE9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14.780,00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FE34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18.830,00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2FFC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18.830,00</w:t>
            </w:r>
          </w:p>
        </w:tc>
      </w:tr>
      <w:tr w:rsidR="00E2319F" w:rsidRPr="00E2319F" w14:paraId="14D97ED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7A49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2B77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3F11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02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7.509,73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A1D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13.537,73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27F0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14.780,00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D91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18.830,00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73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18.830,00</w:t>
            </w:r>
          </w:p>
        </w:tc>
      </w:tr>
      <w:tr w:rsidR="00E2319F" w:rsidRPr="00E2319F" w14:paraId="764B9F8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B31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F03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41D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1F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7.509,73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8E3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13.537,73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A2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14.780,00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221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18.830,00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C1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18.830,00</w:t>
            </w:r>
          </w:p>
        </w:tc>
      </w:tr>
      <w:tr w:rsidR="00E2319F" w:rsidRPr="00E2319F" w14:paraId="48EEB26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34959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5C036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FB1A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3.344,61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EAE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E1EE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8F5F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787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3B87C0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EBE9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379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A7C8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94D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3.344,61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909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1E5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CBD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FA2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24A749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41F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C480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3E21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5C3B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3.344,61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1BC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6EB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47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4C8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D45652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6843C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561, Europski socijalni fond (ESF)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FC7E8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8E25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769,79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51FA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F454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5578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F63B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4B6CD42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7534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96C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D0A8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A48B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769,79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92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8ED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E08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CAF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960E3E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430E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4684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4B2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926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769,79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A69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D8B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A6B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A43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FB4C21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3EFC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711, Prihodi od prodaje - stanovi - stanarsko pravo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E3985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5807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4.353,48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2AD8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B610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4.050,00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9FDF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3C4F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33AD651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7A88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A172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ABD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9F2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4.353,48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C1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DB5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E95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37E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50E925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CC34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62E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EA0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A95B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4.353,48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7E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18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FA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59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5EC0846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107F1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OSTALE POMOĆI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E7DE9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52DC7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25.072,87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DF74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52.006,69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77E7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EEFE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AC31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29.500,00</w:t>
            </w:r>
          </w:p>
        </w:tc>
      </w:tr>
      <w:tr w:rsidR="00E2319F" w:rsidRPr="00E2319F" w14:paraId="665DB38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06535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B8692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A6E5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23.887,21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C6A0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45.248,83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F6EA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45.300,00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7C66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29.500,00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7089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29.500,00</w:t>
            </w:r>
          </w:p>
        </w:tc>
      </w:tr>
      <w:tr w:rsidR="00E2319F" w:rsidRPr="00E2319F" w14:paraId="6E27F4F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C5B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9D37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9D0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D0D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23.887,21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B65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45.248,83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A98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7F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43E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29.500,00</w:t>
            </w:r>
          </w:p>
        </w:tc>
      </w:tr>
      <w:tr w:rsidR="00E2319F" w:rsidRPr="00E2319F" w14:paraId="4F5D2F2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D579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6D83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4F9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CB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23.887,21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206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45.248,83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E9C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45.300,00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73B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57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29.500,00</w:t>
            </w:r>
          </w:p>
        </w:tc>
      </w:tr>
      <w:tr w:rsidR="00E2319F" w:rsidRPr="00E2319F" w14:paraId="1915AE53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E5B85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lastRenderedPageBreak/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DCBF2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9E69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432D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4.778,02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361A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499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CC3B8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7AAF25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63A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575D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636A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ABE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AFD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4.778,02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4F0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017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E5A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FFABB9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3DC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2F82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6D4C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E6D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12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4.778,02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A44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B7D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0EA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EE829B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FB62A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561, Europski socijalni fond (ESF)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046F9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8F1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1.185,66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05E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513E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E116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217D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CE43A7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063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820B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B54E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444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1.185,66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0F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2B1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566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71D8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184317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3446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3786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241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87F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1.185,66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81A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6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A30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17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F3D4703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6A8D3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9171, Višak/manjak prihoda - izvor 71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B8D29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73F9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4976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1.979,84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553E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50B7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8A49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DEB7D4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114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02A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33C8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A1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E24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1.979,84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F1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0C8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9BA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053AAC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EA7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0F9B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85A0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0510,1090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F2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444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1.979,84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4D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F3DB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E5B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317A4C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CB12F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STIPENDIJE I PRIJEVOZ UČENIKA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A29D6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7DBA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52.394,85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6DAB8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67.025,02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590E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89D1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30ED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67.200,00</w:t>
            </w:r>
          </w:p>
        </w:tc>
      </w:tr>
      <w:tr w:rsidR="00E2319F" w:rsidRPr="00E2319F" w14:paraId="3AF7AF2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19535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9F78D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EC1A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52.394,85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C268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67.025,02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25B2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67.200,00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4421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67.200,00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B72A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67.200,00</w:t>
            </w:r>
          </w:p>
        </w:tc>
      </w:tr>
      <w:tr w:rsidR="00E2319F" w:rsidRPr="00E2319F" w14:paraId="292EBFB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37B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DAC8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FF94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E5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52.394,85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C5F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67.025,02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D5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F99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36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67.200,00</w:t>
            </w:r>
          </w:p>
        </w:tc>
      </w:tr>
      <w:tr w:rsidR="00E2319F" w:rsidRPr="00E2319F" w14:paraId="710933B6" w14:textId="77777777" w:rsidTr="00E2319F">
        <w:trPr>
          <w:trHeight w:val="28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E9EB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78E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B02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AD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52.394,85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6A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67.025,02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6F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A14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671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67.200,00</w:t>
            </w:r>
          </w:p>
        </w:tc>
      </w:tr>
      <w:tr w:rsidR="00E2319F" w:rsidRPr="00E2319F" w14:paraId="7C6EA34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11CF4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PRIGODNI DAROVI ZA DJECU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49512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BBED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7.227,81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8ADD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5B1C7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5EE4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7E7C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E2319F" w:rsidRPr="00E2319F" w14:paraId="4DE8F01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7B18A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DF00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9DED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7.227,81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BA65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7.299,75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D072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CD91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5780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7.500,00</w:t>
            </w:r>
          </w:p>
        </w:tc>
      </w:tr>
      <w:tr w:rsidR="00E2319F" w:rsidRPr="00E2319F" w14:paraId="3BD0997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4A1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525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415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00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7.227,81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469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1F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259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E92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E2319F" w:rsidRPr="00E2319F" w14:paraId="4723616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CD35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40F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C27F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A3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7.227,81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3A8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3E6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C55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D3F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E2319F" w:rsidRPr="00E2319F" w14:paraId="3239CC86" w14:textId="77777777" w:rsidTr="00E2319F">
        <w:trPr>
          <w:trHeight w:val="4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5C45D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A100005, JEDNOKRATNE POMOĆI UMIROVLJENICIMA - BOŽIĆNICA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EF52D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4AF6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6.231,34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E7FC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1D7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393E5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18F9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E2319F" w:rsidRPr="00E2319F" w14:paraId="5BF3FDE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68041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712D1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DC6D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6.231,34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6966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980E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2E4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891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8.000,00</w:t>
            </w:r>
          </w:p>
        </w:tc>
      </w:tr>
      <w:tr w:rsidR="00E2319F" w:rsidRPr="00E2319F" w14:paraId="4000759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1677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ABEB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F3D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F16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6.231,34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6E6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4E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B8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237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E2319F" w:rsidRPr="00E2319F" w14:paraId="70AEF36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1E3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17F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3FC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FB81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6.231,34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7C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C05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FE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C7B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E2319F" w:rsidRPr="00E2319F" w14:paraId="106F43B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BDE8C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A100006, CRVENI KRIŽ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97F31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554F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E4A21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2BA5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8181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5A760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E2319F" w:rsidRPr="00E2319F" w14:paraId="0E021092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84798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37DC0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01EA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9.290,60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7B68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9C5C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D51C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A92B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8.000,00</w:t>
            </w:r>
          </w:p>
        </w:tc>
      </w:tr>
      <w:tr w:rsidR="00E2319F" w:rsidRPr="00E2319F" w14:paraId="7D9BA34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2746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523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9D5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CB8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303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CC3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130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7B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E2319F" w:rsidRPr="00E2319F" w14:paraId="76A446B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B68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B7F7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5959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16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3F9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723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8C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00E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E2319F" w:rsidRPr="00E2319F" w14:paraId="57E6122B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3A1CD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A100007, SUFINANCIRANJE NABAVKE RADNIH BILJEŽNICA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716B3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2A707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16.727,16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29AF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16.590,36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4BBB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7062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71E1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21.200,00</w:t>
            </w:r>
          </w:p>
        </w:tc>
      </w:tr>
      <w:tr w:rsidR="00E2319F" w:rsidRPr="00E2319F" w14:paraId="1B96A21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53EDD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D7178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ADB2F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8.808,07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B868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8.295,18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9978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C22B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18B2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10.600,00</w:t>
            </w:r>
          </w:p>
        </w:tc>
      </w:tr>
      <w:tr w:rsidR="00E2319F" w:rsidRPr="00E2319F" w14:paraId="1AE8B76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54FE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35C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4D94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16B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8.808,07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19D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8.295,18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4EC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D50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73E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</w:tr>
      <w:tr w:rsidR="00E2319F" w:rsidRPr="00E2319F" w14:paraId="56D4F2C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13CD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6F99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0E8D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197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8.808,07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21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8.295,18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4F2C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62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CC0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</w:tr>
      <w:tr w:rsidR="00E2319F" w:rsidRPr="00E2319F" w14:paraId="3B759D7B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32ED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D8A07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9084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7.919,09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4137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8.295,18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FB18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E68DC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DB0C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10.600,00</w:t>
            </w:r>
          </w:p>
        </w:tc>
      </w:tr>
      <w:tr w:rsidR="00E2319F" w:rsidRPr="00E2319F" w14:paraId="5369E04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47C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A42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B74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3C8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7.919,09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D69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8.295,18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DC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4A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7E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</w:tr>
      <w:tr w:rsidR="00E2319F" w:rsidRPr="00E2319F" w14:paraId="59F729D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D9B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E84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A8C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ED5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7.919,09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AE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8.295,18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84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445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39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10.600,00</w:t>
            </w:r>
          </w:p>
        </w:tc>
      </w:tr>
      <w:tr w:rsidR="00E2319F" w:rsidRPr="00E2319F" w14:paraId="16249937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0C340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A100008, PROMOCIJA ZDRAVLJA I PREVENCIJA BOLESTI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35EF6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2F09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14.883,29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9147F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81DC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EDDB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011F9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68F2171" w14:textId="77777777" w:rsidTr="00E2319F">
        <w:trPr>
          <w:trHeight w:val="18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6902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561, Europski socijalni fond (ESF)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A5476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B210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14.883,29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32D62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4E19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33C3C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EA38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35A6899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DF2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741E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A61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9AD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14.883,29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887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8BC8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43A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4B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544469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B3F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C728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28B8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03F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1.076,61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0ED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138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C04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463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44B405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FE7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61A9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7A46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B7D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3.984,28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00A8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11C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5FE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A4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05BC82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0CD8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9B88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87F3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429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9.822,40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9D4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C3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FC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9B4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C479AA5" w14:textId="77777777" w:rsidTr="00E2319F">
        <w:trPr>
          <w:trHeight w:val="57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19BC4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A100009, MJERA ZA POMOĆ PRI RJEŠAVANJU STAMBENOG PITANJA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5900A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79FE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2912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C3B0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5D7AA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37D7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53.100,00</w:t>
            </w:r>
          </w:p>
        </w:tc>
      </w:tr>
      <w:tr w:rsidR="00E2319F" w:rsidRPr="00E2319F" w14:paraId="68F3A279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045A9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1565D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EFFD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EBA3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53.089,12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F74A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EA8E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7A90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53.100,00</w:t>
            </w:r>
          </w:p>
        </w:tc>
      </w:tr>
      <w:tr w:rsidR="00E2319F" w:rsidRPr="00E2319F" w14:paraId="4CC8CA1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DE9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15A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26B4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970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65C6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446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17B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493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53.100,00</w:t>
            </w:r>
          </w:p>
        </w:tc>
      </w:tr>
      <w:tr w:rsidR="00E2319F" w:rsidRPr="00E2319F" w14:paraId="7F6A8D1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E5CD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CF86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16B4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CFB3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EAC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228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12E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450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53.100,00</w:t>
            </w:r>
          </w:p>
        </w:tc>
      </w:tr>
      <w:tr w:rsidR="00E2319F" w:rsidRPr="00E2319F" w14:paraId="42A9F632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5B379F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00111, VATROGASTVO I CIVILNA ZAŠTITA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15A744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2CDF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79.585,18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28351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70.422,70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2C949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109F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CB55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67.850,00</w:t>
            </w:r>
          </w:p>
        </w:tc>
      </w:tr>
      <w:tr w:rsidR="00E2319F" w:rsidRPr="00E2319F" w14:paraId="3E0B480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D56C03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1011, ZAŠTITA OD POŽARA I CIVILNA ZAŠTITA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418047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6F71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79.585,18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66D2D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70.422,70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56BB6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04CBB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B6B3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67.850,00</w:t>
            </w:r>
          </w:p>
        </w:tc>
      </w:tr>
      <w:tr w:rsidR="00E2319F" w:rsidRPr="00E2319F" w14:paraId="55978F9B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D7278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SUFINANCIRANJE - VZO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156BD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D62D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61.052,49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8C57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61.052,49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0B26B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D80E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A943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61.100,00</w:t>
            </w:r>
          </w:p>
        </w:tc>
      </w:tr>
      <w:tr w:rsidR="00E2319F" w:rsidRPr="00E2319F" w14:paraId="73A2779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6D1C2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DCF5B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CBD5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61.052,49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C311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61.052,49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7EED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61.100,00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59607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61.100,00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D5C2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61.100,00</w:t>
            </w:r>
          </w:p>
        </w:tc>
      </w:tr>
      <w:tr w:rsidR="00E2319F" w:rsidRPr="00E2319F" w14:paraId="0A5C274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403F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E6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D9E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70C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61.052,49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FB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61.052,49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9C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278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03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61.100,00</w:t>
            </w:r>
          </w:p>
        </w:tc>
      </w:tr>
      <w:tr w:rsidR="00E2319F" w:rsidRPr="00E2319F" w14:paraId="589BB2F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61B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D211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3C0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9EB9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61.052,49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22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61.052,49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395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A1D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70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61.100,00</w:t>
            </w:r>
          </w:p>
        </w:tc>
      </w:tr>
      <w:tr w:rsidR="00E2319F" w:rsidRPr="00E2319F" w14:paraId="588C824F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2CBA0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OPREMA ZA CIVILNU ZAŠTITU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EA007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202E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5.313,50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A195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5.441,62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E815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96CA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EEFD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</w:tr>
      <w:tr w:rsidR="00E2319F" w:rsidRPr="00E2319F" w14:paraId="6655901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6FF7C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824AE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80CB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5.103,66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A14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5.242,54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8537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5B1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5BEB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4.600,00</w:t>
            </w:r>
          </w:p>
        </w:tc>
      </w:tr>
      <w:tr w:rsidR="00E2319F" w:rsidRPr="00E2319F" w14:paraId="1077030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6976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C2A3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059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B0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520,13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0F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1.260,86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352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7D69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68F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</w:tr>
      <w:tr w:rsidR="00E2319F" w:rsidRPr="00E2319F" w14:paraId="4B99188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CDC3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929A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FFA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F79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520,13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6954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1.260,86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84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585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0B6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</w:tr>
      <w:tr w:rsidR="00E2319F" w:rsidRPr="00E2319F" w14:paraId="4DF041D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313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FBE9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1FE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4B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4.583,53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EFC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18D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FB9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E31F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E2319F" w:rsidRPr="00E2319F" w14:paraId="1BAEF1D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0F9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264C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29D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1DBE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4.583,53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DC24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C85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D05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94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E2319F" w:rsidRPr="00E2319F" w14:paraId="59E25491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7FCE1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44, Doprinos za šume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13440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25359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209,84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8641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199,08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80C6E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5A6E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593F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200,00</w:t>
            </w:r>
          </w:p>
        </w:tc>
      </w:tr>
      <w:tr w:rsidR="00E2319F" w:rsidRPr="00E2319F" w14:paraId="62DA017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32C2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6FB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89FD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9EB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209,84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B9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17A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8A5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DBD7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</w:tr>
      <w:tr w:rsidR="00E2319F" w:rsidRPr="00E2319F" w14:paraId="095D504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691B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D36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D98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8EC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209,84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295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8F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3D98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C7D3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</w:tr>
      <w:tr w:rsidR="00E2319F" w:rsidRPr="00E2319F" w14:paraId="23A9B642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DE43D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SUFINANCIRANJE JVP GRADA KRAPINE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DE170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2551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1.937,75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A77C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1.937,75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71FF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5BF2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67AEC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1.950,00</w:t>
            </w:r>
          </w:p>
        </w:tc>
      </w:tr>
      <w:tr w:rsidR="00E2319F" w:rsidRPr="00E2319F" w14:paraId="0B3C022B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C1B5E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6C340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1524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1.937,75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1E48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1.937,75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C02A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3572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796C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1.950,00</w:t>
            </w:r>
          </w:p>
        </w:tc>
      </w:tr>
      <w:tr w:rsidR="00E2319F" w:rsidRPr="00E2319F" w14:paraId="7D1354F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BD05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44D3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3B00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67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1.937,75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2C56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1.937,75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C5E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43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1F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1.950,00</w:t>
            </w:r>
          </w:p>
        </w:tc>
      </w:tr>
      <w:tr w:rsidR="00E2319F" w:rsidRPr="00E2319F" w14:paraId="0899F55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FC23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B08F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695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CC2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1.937,75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E47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1.937,75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A7D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B9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15B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1.950,00</w:t>
            </w:r>
          </w:p>
        </w:tc>
      </w:tr>
      <w:tr w:rsidR="00E2319F" w:rsidRPr="00E2319F" w14:paraId="0FCE10A5" w14:textId="77777777" w:rsidTr="00E2319F">
        <w:trPr>
          <w:trHeight w:val="54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66EC0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DVD PRIŠLIN - HUM IZGRADNJA POPRATNOG OBJEKTA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7A341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2E3F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4FEB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FD52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415B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526A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7EEB2C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613B9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3906A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C0D7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6.636,14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1E41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C6315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60A6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EF0D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55B5F12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D28D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F62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71C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8FF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FFF8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A2F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216A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C4E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D73615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1DB2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73E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7839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FED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CA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6AF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F14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0F4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C850152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6968D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A100005, DONACIJE DVD-IMA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E903E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48C8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4.645,30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375D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F983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4525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BF8C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83B4FC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90884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C8A4F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D992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4.645,30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987B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C3E8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C5EE8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5BF7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2CBD9C7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0110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B33D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1365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F9D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4.645,30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59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825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214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A5F7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984BF6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8769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83C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25E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A18D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4.645,30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E31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C35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7BB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C75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75F908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4AF454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00112, PROJEKTI OPĆEG KARAKTERA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302A35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4130E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FEB2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0A91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7FCC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9DB26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A3B002E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394B9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1012, RAZVOJ ZAJEDNICE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915959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1831A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736645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CB3EA5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D3207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3499D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4D8115C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82C21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ZAVIČAJNA ZBIRKA - KUĆA BREZNO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5C12D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4AB3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D2D5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6425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F2322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7A7B4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A6F9BA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1EC39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42A1D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48A0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53B2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F91D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DBCBF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2DB4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7865AEA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4332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A7FC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5131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47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E736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DFF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232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7BB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A29B62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A527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E38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FB6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28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2BE4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A3F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F449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62A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72E0FBAE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D3D00E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Razdjel: 002, PREDŠKOLSKI ODGOJ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785893D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92D0E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097EB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490.167,20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F297E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5E1E7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67007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</w:tr>
      <w:tr w:rsidR="00E2319F" w:rsidRPr="00E2319F" w14:paraId="2856940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C2446C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00201, SUFINANCIRANJE DJEČJEG VRTIĆA BALONČICA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6BB66C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61D1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9B3ED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490.167,20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A448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8E28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C5DA5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</w:tr>
      <w:tr w:rsidR="00E2319F" w:rsidRPr="00E2319F" w14:paraId="6DD091A6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788DA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1013, PREDŠKOLSKI ODGOJ - DJEČJI VRTIĆ BALONČICA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7DF2EB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80FDD4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A99D0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490.167,20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F8F4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C9854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F0A00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516.265,00</w:t>
            </w:r>
          </w:p>
        </w:tc>
      </w:tr>
      <w:tr w:rsidR="00E2319F" w:rsidRPr="00E2319F" w14:paraId="63FAD299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5708C4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Korisnik: 28389, DJEČJI VRTIĆ BALONČICA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9C3880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D46E3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397D5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490.167,20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2EF47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0A5D1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516.265,00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45BE2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516.265,00</w:t>
            </w:r>
          </w:p>
        </w:tc>
      </w:tr>
      <w:tr w:rsidR="00E2319F" w:rsidRPr="00E2319F" w14:paraId="71923B9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6E304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DJEČJI VRTIĆ BALONĆICA - PLAĆE I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3F78A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0361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363.614,06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C5064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396.087,96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8D97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422.185,76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0913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437.804,60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3BBB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437.804,60</w:t>
            </w:r>
          </w:p>
        </w:tc>
      </w:tr>
      <w:tr w:rsidR="00E2319F" w:rsidRPr="00E2319F" w14:paraId="49CF383E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4AE0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960A5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1812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286.241,72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8BE4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315.216,67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CC5D7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346.201,96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2BD4A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361.820,80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8942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361.820,80</w:t>
            </w:r>
          </w:p>
        </w:tc>
      </w:tr>
      <w:tr w:rsidR="00E2319F" w:rsidRPr="00E2319F" w14:paraId="32B9F98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7D1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8C2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FDC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B73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286.241,72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B8B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315.216,67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76A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346.201,96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C8F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361.820,80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C8C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361.820,80</w:t>
            </w:r>
          </w:p>
        </w:tc>
      </w:tr>
      <w:tr w:rsidR="00E2319F" w:rsidRPr="00E2319F" w14:paraId="23E6C9A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7BD1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DE28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8910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0FC6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286.241,72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0F2F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315.216,67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589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346.201,96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9E8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361.820,80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48B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361.820,80</w:t>
            </w:r>
          </w:p>
        </w:tc>
      </w:tr>
      <w:tr w:rsidR="00E2319F" w:rsidRPr="00E2319F" w14:paraId="2525F17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D2454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B9D26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C95F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77.372,34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6975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75.983,80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D250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75.983,80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7720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75.983,80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2247B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75.983,80</w:t>
            </w:r>
          </w:p>
        </w:tc>
      </w:tr>
      <w:tr w:rsidR="00E2319F" w:rsidRPr="00E2319F" w14:paraId="6F5EB26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9F6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9E4B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7C0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AE4D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77.372,34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922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75.983,80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A17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75.983,80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EA69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75.983,80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9F95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75.983,80</w:t>
            </w:r>
          </w:p>
        </w:tc>
      </w:tr>
      <w:tr w:rsidR="00E2319F" w:rsidRPr="00E2319F" w14:paraId="2D60C98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FDC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96A9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C0E4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BD2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59.785,44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A8D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57.668,06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10F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57.668,06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C2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57.668,06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2D1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57.668,06</w:t>
            </w:r>
          </w:p>
        </w:tc>
      </w:tr>
      <w:tr w:rsidR="00E2319F" w:rsidRPr="00E2319F" w14:paraId="33316F2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1044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303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937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070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17.586,90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7BC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18.315,74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C07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18.315,74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7A1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18.315,74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AE2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18.315,74</w:t>
            </w:r>
          </w:p>
        </w:tc>
      </w:tr>
      <w:tr w:rsidR="00E2319F" w:rsidRPr="00E2319F" w14:paraId="1DBC2DA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83047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4F867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E63F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2510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4.887,49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E3FF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DB5A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247C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1937156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023B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6878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4FC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C0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77F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4.887,49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A505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7C32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6DB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0DFF3E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C56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774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B2A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FA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06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4.887,49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56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CB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C5C5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44F2B6B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9D1E3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TEKUĆI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9D056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E485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70.582,61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F1A7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85.733,63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BBE5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85.733,63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53FD7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73.565,59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306D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73.565,59</w:t>
            </w:r>
          </w:p>
        </w:tc>
      </w:tr>
      <w:tr w:rsidR="00E2319F" w:rsidRPr="00E2319F" w14:paraId="3805249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8234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4E5FB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BAD22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4.095,48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1D51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7.137,84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C0F7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7.137,84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DE32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2.877,44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35EE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2.877,44</w:t>
            </w:r>
          </w:p>
        </w:tc>
      </w:tr>
      <w:tr w:rsidR="00E2319F" w:rsidRPr="00E2319F" w14:paraId="44EE962D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B74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547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2BE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17A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4.095,48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3A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7.137,84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A37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7.137,84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F7A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2.877,44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D5D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2.877,44</w:t>
            </w:r>
          </w:p>
        </w:tc>
      </w:tr>
      <w:tr w:rsidR="00E2319F" w:rsidRPr="00E2319F" w14:paraId="5C3B1C4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4135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C60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B0B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342D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4.094,16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C3D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7.124,56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1D10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7.124,56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BAD1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2.877,44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B24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2.877,44</w:t>
            </w:r>
          </w:p>
        </w:tc>
      </w:tr>
      <w:tr w:rsidR="00E2319F" w:rsidRPr="00E2319F" w14:paraId="5962562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9500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BE4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063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8EE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1,32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938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F42F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F0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02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B010F60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90B4E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797A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E81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66.201,78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8BD08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77.311,03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CAF4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77.311,03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0175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70.688,15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F48E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70.688,15</w:t>
            </w:r>
          </w:p>
        </w:tc>
      </w:tr>
      <w:tr w:rsidR="00E2319F" w:rsidRPr="00E2319F" w14:paraId="5C0FD73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7BA9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9E6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98B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0F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66.201,78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60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77.311,03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EA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77.311,03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BB78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70.688,15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02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70.688,15</w:t>
            </w:r>
          </w:p>
        </w:tc>
      </w:tr>
      <w:tr w:rsidR="00E2319F" w:rsidRPr="00E2319F" w14:paraId="1E197105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F99F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27BC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ACC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92C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65.436,49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C116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76.527,97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105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76.527,97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4439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69.891,82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75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69.891,82</w:t>
            </w:r>
          </w:p>
        </w:tc>
      </w:tr>
      <w:tr w:rsidR="00E2319F" w:rsidRPr="00E2319F" w14:paraId="2817253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1930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2E9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20F6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A7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765,29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E8B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783,06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E25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783,06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026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5B75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796,33</w:t>
            </w:r>
          </w:p>
        </w:tc>
      </w:tr>
      <w:tr w:rsidR="00E2319F" w:rsidRPr="00E2319F" w14:paraId="4AD18C94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FAEFE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61, Donacije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D1D9E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A1C8E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285,35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A589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A670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46B6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38098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5C640FA7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AE72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19CE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2170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7F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285,35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3079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6DF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9F1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369F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331C8A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94FF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59F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EA71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CB3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285,35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33F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773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088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865A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03ABD1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ECC0D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AD99D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4BD3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0C43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1.284,76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8068A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1.284,76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3C894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6BD0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01AE3CE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B62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DDD9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1D1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9B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15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1.284,76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DDFF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1.284,76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658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A4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04BD1D2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3024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EC2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8CC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BC57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362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1.284,76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6C99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1.284,76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FCF3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E31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212DC668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12FC8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PREDŠKOLSKI ODGOJ - PREDŠKOLA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6FF30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CB68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2.829,71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6674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9EDE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CD19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5FA44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2.903,97</w:t>
            </w:r>
          </w:p>
        </w:tc>
      </w:tr>
      <w:tr w:rsidR="00E2319F" w:rsidRPr="00E2319F" w14:paraId="148DFB16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21475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BBB4D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1598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2.829,71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F1B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2.903,97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4943C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2.903,97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BB164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2.903,97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5226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2.903,97</w:t>
            </w:r>
          </w:p>
        </w:tc>
      </w:tr>
      <w:tr w:rsidR="00E2319F" w:rsidRPr="00E2319F" w14:paraId="323C5B8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643D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4BE6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83E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2DB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2.829,71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4A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D967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1097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454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</w:tr>
      <w:tr w:rsidR="00E2319F" w:rsidRPr="00E2319F" w14:paraId="14721D8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0D7C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104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3B6CC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8B5D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2.829,71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575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F87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CC6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7018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2.903,97</w:t>
            </w:r>
          </w:p>
        </w:tc>
      </w:tr>
      <w:tr w:rsidR="00E2319F" w:rsidRPr="00E2319F" w14:paraId="6F78961B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E30E6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KAPITALNI IZDACI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AC106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FF40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1.330,03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64CC9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5.441,64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097C7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5.441,64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F8E99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2682E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</w:tr>
      <w:tr w:rsidR="00E2319F" w:rsidRPr="00E2319F" w14:paraId="7F322AE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2380E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13B69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5189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1285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398,17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8CC48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398,17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5B4D9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BBC9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D3125D3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D9D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561D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8894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6ED1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663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B18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851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23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687352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4F9A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3C9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01F0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50C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A8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D1A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903B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2E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B10CD8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0F407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299FA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DF866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1.330,03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337C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1.194,50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34650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3.747,13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462D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1.194,50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156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1.194,50</w:t>
            </w:r>
          </w:p>
        </w:tc>
      </w:tr>
      <w:tr w:rsidR="00E2319F" w:rsidRPr="00E2319F" w14:paraId="5383BBA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023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FFE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B2D8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E1BE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964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1.194,50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E28F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3.747,13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5332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1.194,50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994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1.194,50</w:t>
            </w:r>
          </w:p>
        </w:tc>
      </w:tr>
      <w:tr w:rsidR="00E2319F" w:rsidRPr="00E2319F" w14:paraId="7C0F0D6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31A4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3ED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B42D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F839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77FF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1.194,50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4C6E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3.747,13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E6D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1.194,50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660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1.194,50</w:t>
            </w:r>
          </w:p>
        </w:tc>
      </w:tr>
      <w:tr w:rsidR="00E2319F" w:rsidRPr="00E2319F" w14:paraId="57B1AD0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83602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61, Donacije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0D53C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5399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4653B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796,34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05D1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796,34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5EC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796,34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F20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796,34</w:t>
            </w:r>
          </w:p>
        </w:tc>
      </w:tr>
      <w:tr w:rsidR="00E2319F" w:rsidRPr="00E2319F" w14:paraId="308A09B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7CFF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27B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94A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C5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1E8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BCE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EA4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6B6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</w:tr>
      <w:tr w:rsidR="00E2319F" w:rsidRPr="00E2319F" w14:paraId="1682594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4BF8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668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1C28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962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B3F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1A1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B7E8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22A0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796,34</w:t>
            </w:r>
          </w:p>
        </w:tc>
      </w:tr>
      <w:tr w:rsidR="00E2319F" w:rsidRPr="00E2319F" w14:paraId="5C1BBD4A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A7EEB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7E520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1DA51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5264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3.052,63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F1EE5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5105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5C2C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6B1AC40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9B8B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12A5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12D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78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0887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3.052,63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1549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7FB3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CD0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5550765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F7A4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4DD0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CF1D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59C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DD91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3.052,63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F09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E1B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D361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33E95A60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AD959C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Razdjel: 003, KULTURNE USTANOVE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4F55DD2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C12851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D88FF0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BAD6F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7AC185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02E867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</w:tr>
      <w:tr w:rsidR="00E2319F" w:rsidRPr="00E2319F" w14:paraId="168A0BE5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3CD1D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Glava: 00301, NARODNA KNJIŽNICA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A4C05F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18CD5A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ED3F1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29AEE0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CAAB97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990C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</w:tr>
      <w:tr w:rsidR="00E2319F" w:rsidRPr="00E2319F" w14:paraId="2F6392E1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8F71F3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Program: 1014, NARODNA KNJIŽNICA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B765933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48E4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582309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8DB2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F61BE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8988CF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63.318,50</w:t>
            </w:r>
          </w:p>
        </w:tc>
      </w:tr>
      <w:tr w:rsidR="00E2319F" w:rsidRPr="00E2319F" w14:paraId="1F823676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A06845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Korisnik: 42514, NARODNA KNJIŽNICA HUM NA SUTLI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071036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408BDF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E6CC6A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E0D12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67DA8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63.318,50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DA3C9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63.318,50</w:t>
            </w:r>
          </w:p>
        </w:tc>
      </w:tr>
      <w:tr w:rsidR="00E2319F" w:rsidRPr="00E2319F" w14:paraId="03C90854" w14:textId="77777777" w:rsidTr="00E2319F">
        <w:trPr>
          <w:trHeight w:val="55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70170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A100001, NARODNA KNJIŽNICA HUM NA SUTLI - PLAĆE I NAKNADE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30FA7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051ED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33.628,13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7CEA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36.631,50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46E75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36.861,59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26172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37.303,51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51FF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37.303,51</w:t>
            </w:r>
          </w:p>
        </w:tc>
      </w:tr>
      <w:tr w:rsidR="00E2319F" w:rsidRPr="00E2319F" w14:paraId="585A6D8D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51388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F1C3B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ED4FC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33.628,13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1AE73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36.631,50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24822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36.861,59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A282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37.303,51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62977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37.303,51</w:t>
            </w:r>
          </w:p>
        </w:tc>
      </w:tr>
      <w:tr w:rsidR="00E2319F" w:rsidRPr="00E2319F" w14:paraId="2B0ACCB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9D9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0B0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258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69A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33.628,13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779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36.631,50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F8E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36.861,59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AD18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37.303,51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3EB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37.303,51</w:t>
            </w:r>
          </w:p>
        </w:tc>
      </w:tr>
      <w:tr w:rsidR="00E2319F" w:rsidRPr="00E2319F" w14:paraId="65A358D0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BE11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348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C3D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C96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30.187,42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45A2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32.915,26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25D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33.145,35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77D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33.587,27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B57C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33.587,27</w:t>
            </w:r>
          </w:p>
        </w:tc>
      </w:tr>
      <w:tr w:rsidR="00E2319F" w:rsidRPr="00E2319F" w14:paraId="49AAC079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3168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1EC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01F1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69A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3.440,71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3756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BF0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BEB0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5091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3.716,24</w:t>
            </w:r>
          </w:p>
        </w:tc>
      </w:tr>
      <w:tr w:rsidR="00E2319F" w:rsidRPr="00E2319F" w14:paraId="584E0925" w14:textId="77777777" w:rsidTr="00E2319F">
        <w:trPr>
          <w:trHeight w:val="58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A6CB6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A100002, NARODNA KNJIŽNICA HUM NA SUTLI -TEKUĆI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D537E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CDA54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5.199,63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4B70C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6.836,54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31B0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6.836,54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5FFD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6.902,90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893F4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6.902,90</w:t>
            </w:r>
          </w:p>
        </w:tc>
      </w:tr>
      <w:tr w:rsidR="00E2319F" w:rsidRPr="00E2319F" w14:paraId="7EAE099F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C1B5A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634A2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2146C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5.199,63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56D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6.836,54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32B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6.836,54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5B33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6.902,90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D140C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6.902,90</w:t>
            </w:r>
          </w:p>
        </w:tc>
      </w:tr>
      <w:tr w:rsidR="00E2319F" w:rsidRPr="00E2319F" w14:paraId="0C52AD3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40CF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A22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4333F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ED9B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5.199,63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4306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6.836,54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CC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6.836,54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29E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6.902,90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9620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6.902,90</w:t>
            </w:r>
          </w:p>
        </w:tc>
      </w:tr>
      <w:tr w:rsidR="00E2319F" w:rsidRPr="00E2319F" w14:paraId="2A269E7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AF403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FEE4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10A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9F3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4.522,57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1E9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5.839,80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A511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5.839,80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5A3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5.972,52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2AA2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5.972,52</w:t>
            </w:r>
          </w:p>
        </w:tc>
      </w:tr>
      <w:tr w:rsidR="00E2319F" w:rsidRPr="00E2319F" w14:paraId="23E7D6C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193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643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866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74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677,06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2B18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996,74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19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996,74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5CF4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930,38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DBAE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930,38</w:t>
            </w:r>
          </w:p>
        </w:tc>
      </w:tr>
      <w:tr w:rsidR="00E2319F" w:rsidRPr="00E2319F" w14:paraId="4725D44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28811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A100003, DJELATNOST KNJIŽNICE-KNJIGE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ED360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3F2EA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13.080,33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EDBF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14.975,07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D5444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14.975,07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A98B4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14.466,79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4FCA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14.466,79</w:t>
            </w:r>
          </w:p>
        </w:tc>
      </w:tr>
      <w:tr w:rsidR="00E2319F" w:rsidRPr="00E2319F" w14:paraId="49858FE8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4E764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1C2F47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4E741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12.867,97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C839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14.267,70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E1D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14.309,62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A216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14.201,34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CF734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14.201,34</w:t>
            </w:r>
          </w:p>
        </w:tc>
      </w:tr>
      <w:tr w:rsidR="00E2319F" w:rsidRPr="00E2319F" w14:paraId="095662E4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E848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39AA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3E395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EA72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12.867,97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EEC0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14.267,70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12A6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14.309,62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54A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14.201,34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12AD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14.201,34</w:t>
            </w:r>
          </w:p>
        </w:tc>
      </w:tr>
      <w:tr w:rsidR="00E2319F" w:rsidRPr="00E2319F" w14:paraId="5A2E38FF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C68F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D48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CC88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64B8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12.867,97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D71B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14.267,70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096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14.309,62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2483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14.201,34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8A49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14.201,34</w:t>
            </w:r>
          </w:p>
        </w:tc>
      </w:tr>
      <w:tr w:rsidR="00E2319F" w:rsidRPr="00E2319F" w14:paraId="18FB1AF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4D852D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43, Ostali prihodi za posebne namjene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FAD07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1C12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212,36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0993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265,45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71E6A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265,45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A95F1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265,45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B2D7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265,45</w:t>
            </w:r>
          </w:p>
        </w:tc>
      </w:tr>
      <w:tr w:rsidR="00E2319F" w:rsidRPr="00E2319F" w14:paraId="5F0B0F2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35B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B25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1C4E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7A35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212,36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2E7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FC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B4F9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FAD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</w:tr>
      <w:tr w:rsidR="00E2319F" w:rsidRPr="00E2319F" w14:paraId="7AC5EBAC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0FBD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766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FF7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A85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212,36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975C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7343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30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5FD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265,45</w:t>
            </w:r>
          </w:p>
        </w:tc>
      </w:tr>
      <w:tr w:rsidR="00E2319F" w:rsidRPr="00E2319F" w14:paraId="3A7617A8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EF15A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9111, Višak/manjak prihoda - izvor 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1E7E5D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E26F5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D5D6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441,92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942AB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36E23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90C22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2319F" w:rsidRPr="00E2319F" w14:paraId="2A4F04D2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663A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769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F55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E1D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1F9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441,92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C9A3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CAB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23BD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1C06BF91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8B1F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747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03532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59BB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0862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441,92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54F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047E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E8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2319F" w:rsidRPr="00E2319F" w14:paraId="611784CD" w14:textId="77777777" w:rsidTr="00E2319F">
        <w:trPr>
          <w:trHeight w:val="30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EFCEE7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A100004, KAPITALNI IZDACI - OPREMA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E15AB9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6226C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76634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CB837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7F62F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05804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</w:tr>
      <w:tr w:rsidR="00E2319F" w:rsidRPr="00E2319F" w14:paraId="61D22248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4EA3B8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EBB9F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48FBD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F21D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E323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1.327,23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8A362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1.327,23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4CA13B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1.327,23</w:t>
            </w:r>
          </w:p>
        </w:tc>
      </w:tr>
      <w:tr w:rsidR="00E2319F" w:rsidRPr="00E2319F" w14:paraId="1B5AB0CB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A19CB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615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EB286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3A4C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662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8545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97F7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B4EC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</w:tr>
      <w:tr w:rsidR="00E2319F" w:rsidRPr="00E2319F" w14:paraId="28FB9C9A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D1692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782B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1EEB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CF1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598C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03D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7B1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59B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1.327,23</w:t>
            </w:r>
          </w:p>
        </w:tc>
      </w:tr>
      <w:tr w:rsidR="00E2319F" w:rsidRPr="00E2319F" w14:paraId="5A523ED0" w14:textId="77777777" w:rsidTr="00E2319F">
        <w:trPr>
          <w:trHeight w:val="420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B39211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Aktivnost: A100005, INTELEKTUALNE USLUGE - PROGRAMI I MANIFESTACIJE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F77304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0415F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2.754,48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CAFFA4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BE13C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0A04B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640CF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</w:tr>
      <w:tr w:rsidR="00E2319F" w:rsidRPr="00E2319F" w14:paraId="777CFF17" w14:textId="77777777" w:rsidTr="00E2319F">
        <w:trPr>
          <w:trHeight w:val="195"/>
        </w:trPr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409EA9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Izvor financiranja: 11, Opći prihodi i primici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137ED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F659A6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2.754,48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D9F0B8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F4C49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7D25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C3D00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2319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3.318,07</w:t>
            </w:r>
          </w:p>
        </w:tc>
      </w:tr>
      <w:tr w:rsidR="00E2319F" w:rsidRPr="00E2319F" w14:paraId="5E676FF6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0A3F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CD426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97AA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E10C7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2.754,48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68B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778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1FBE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13BF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3.318,07</w:t>
            </w:r>
          </w:p>
        </w:tc>
      </w:tr>
      <w:tr w:rsidR="00E2319F" w:rsidRPr="00E2319F" w14:paraId="4A067CE8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F0795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C974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7375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1DF8A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2.089,98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850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2E5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8D20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BA71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</w:tr>
      <w:tr w:rsidR="00E2319F" w:rsidRPr="00E2319F" w14:paraId="688BDE9E" w14:textId="77777777" w:rsidTr="00E2319F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2B3DC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E81E" w14:textId="77777777" w:rsidR="00E2319F" w:rsidRPr="00E2319F" w:rsidRDefault="00E2319F" w:rsidP="00E2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C801" w14:textId="77777777" w:rsidR="00E2319F" w:rsidRPr="00E2319F" w:rsidRDefault="00E2319F" w:rsidP="00E2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080A5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664,50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3E8D9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9B6E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FB98D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E5A53" w14:textId="77777777" w:rsidR="00E2319F" w:rsidRPr="00E2319F" w:rsidRDefault="00E2319F" w:rsidP="00E23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23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663,61</w:t>
            </w:r>
          </w:p>
        </w:tc>
      </w:tr>
    </w:tbl>
    <w:p w14:paraId="70FA10FF" w14:textId="77777777" w:rsidR="00D535AA" w:rsidRDefault="00D535AA"/>
    <w:p w14:paraId="4F296036" w14:textId="77777777" w:rsidR="00373544" w:rsidRPr="00373544" w:rsidRDefault="00373544" w:rsidP="006E761B">
      <w:pPr>
        <w:pStyle w:val="Bezproreda"/>
        <w:jc w:val="center"/>
        <w:rPr>
          <w:b/>
          <w:bCs/>
        </w:rPr>
      </w:pPr>
      <w:r w:rsidRPr="00373544">
        <w:rPr>
          <w:b/>
          <w:bCs/>
        </w:rPr>
        <w:lastRenderedPageBreak/>
        <w:t>Članak 4.</w:t>
      </w:r>
    </w:p>
    <w:p w14:paraId="015CDC0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27194F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Prijedloga I. čitanja Proračuna Općine Hum na Sutli za 2023. godinu i projekcija za 2024. i 2025. godinu</w:t>
      </w:r>
    </w:p>
    <w:p w14:paraId="3A6BB55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117F2F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ECFCD7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Temeljem članka 38., 39. i 42. novog Zakona o proračunu („Narodne novine“, broj 144/2021)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14:paraId="2509ED6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Proračun Općine Hum na Sutli za 2023. godinu temelji se na ranije usvojenoj projekciji, a na određena odstupanja u odnosu na projekciju utjecale su izmjene zakonskih okvira, općinskih odluka te dinamika realizacije planiranih aktivnosti i projekata.</w:t>
      </w:r>
    </w:p>
    <w:p w14:paraId="08E5517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razini skupine ekonomske klasifikacije, odnosno razini skupine - drugoj razini.  Navedeno je novost u ovom proračunskom ciklusu i razlika od prethodnih godina, kada se plan za proračunsku godinu iskazivao na razini podskupine ekonomske klasifikacije, a projekcije na razini skupine ekonomske klasifikacije.</w:t>
      </w:r>
    </w:p>
    <w:p w14:paraId="60736C9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71AC52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690B897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Novi Zakon o proračunu u članku 29. propisuje obvezu da jedinice lokalne i područne (regionalne) samouprave u Općem dijelu proračuna u Računu prihoda i rashoda, rashode iskažu i prema funkcijskoj klasifikaciji. Ista je obveza propisana i proračunskim korisnicima jedinica lokalne i područne (regionalne) samouprave koji sukladno članku 34. novog Zakona o proračunu u Općem dijelu financijskog plana u Računu prihoda i rashoda, rashode proračunskog korisnika trebaju iskazati i prema funkcijskoj klasifikaciji.</w:t>
      </w:r>
    </w:p>
    <w:p w14:paraId="7AA5A1E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F41D91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Člankom 38. stavkom 2. i člankom 39. stavkom 2. novog Zakona o proračunu propisano je da čelnik proračunskog i izvanproračunskog korisnika prije dostave prijedloga financijskog plana nadležnom upravnom tijelu, prijedlog financijskog plana obvezan je uputiti upravljačkom tijelu na usvajanje, ako je primjenjivo, u skladu s aktima kojima je uređen rad proračunskog, odnosno izvanproračunskog korisnika.</w:t>
      </w:r>
    </w:p>
    <w:p w14:paraId="5C311E3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Zakonom o proračunu je dalje uređeno da ako postoje razlike u financijskom planu proračunskog korisnika sadržanom u proračunu koji je usvojilo predstavničko tijelo u odnosu na već usvojeni prijedlog financijskog plana od strane upravljačkog tijela, upravljačko tijelo usvaja financijski plan koji je sadržan u proračunu koji je usvojilo predstavničko tijelo. Ako postoje razlike u financijskom planu izvanproračunskog korisnika na koji je predstavničko tijelo dalo suglasnost u odnosu na već usvojeni prijedlog financijskog plana od strane upravljačkog tijela, upravljačko tijelo usvaja financijski plan na koji je predstavničko tijelo dalo suglasnost.</w:t>
      </w:r>
    </w:p>
    <w:p w14:paraId="63620BC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36B010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Sadržaj proračuna, sukladno članku 31. novog Zakona o proračunu, dopunjen je na način da obrazloženje postaje sastavni dio proračuna </w:t>
      </w:r>
    </w:p>
    <w:p w14:paraId="7B1234D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općeg dijela proračuna jedinica lokalne i područne (regionalne) samouprave sukladno odredbama novog Zakona o proračunu sadrži:</w:t>
      </w:r>
    </w:p>
    <w:p w14:paraId="04810B4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obrazloženje prihoda i rashoda, primitaka i izdataka proračuna jedinica lokalne i područne (regionalne) samouprave</w:t>
      </w:r>
    </w:p>
    <w:p w14:paraId="659A2BB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obrazloženje prenesenog manjka, odnosno viška proračuna jedinica lokalne i područne (regionalne) samouprave</w:t>
      </w:r>
    </w:p>
    <w:p w14:paraId="668BB03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posebnog dijela proračuna jedinica lokalne i područne (regionalne) samouprave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17F3482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B23DFC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Novi Zakon o proračunu u članku 36. propisuje obvezu i proračunskim i izvanproračunskim korisnicima za izradu obrazloženja i to obrazloženje uz opći dio financijskog plana i obrazloženje uz posebni dio financijskog plana.</w:t>
      </w:r>
    </w:p>
    <w:p w14:paraId="5A4CA67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općeg dijela financijskog plana proračunskog i izvanproračunskog korisnika jedinica lokalne i područne (regionalne) samouprave sadrži:</w:t>
      </w:r>
    </w:p>
    <w:p w14:paraId="499A0C1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- obrazloženje prihoda i rashoda, primitaka i izdataka i</w:t>
      </w:r>
    </w:p>
    <w:p w14:paraId="35CF0D2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obrazloženje prenesenog manjka odnosno viška financijskog plana, u slučaju da isti postoji.</w:t>
      </w:r>
    </w:p>
    <w:p w14:paraId="633749A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posebnog dijela financijskog plana proračunskog i izvanproračunskog korisnika sastoji se od obrazloženja programa koje se daje kroz obrazloženje aktivnosti i projekata zajedno s ciljevima.</w:t>
      </w:r>
    </w:p>
    <w:p w14:paraId="5B10B0D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A5D95B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Zakon o uvođenju eura kao službene valute u Republici Hrvatskoj (Narodne novine, br. 57/22) u članku 69. propisuje da se proračuni, financijski planovi i drugi prateći dokumenti koji se u godini koja prethodi godini uvođenja eura pripremaju za razdoblja nakon dana uvođenja eura, a čija obveza sastavljanja, donošenja i objavljivanja proizlazi iz odredaba propisa kojim se uređuje sustav proračuna, sastavljaju, donose i objavljuju na način da se vrijednosti u njima iskazuju u euru.</w:t>
      </w:r>
    </w:p>
    <w:p w14:paraId="6344F38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Proračun koji jedinice lokalne i područne (regionalne) samouprave donose za razdoblje 2023. – 2025. i financijski planovi njihovih proračunskih i izvanproračunskih korisnika za razdoblje 2023. – 2025. iako se pripremaju tijekom 2022., a predstavničko tijelo raspravlja i donosi proračun do kraja 2022. godine (dok je službena valuta kuna), svi iznosi iskazani u proračunu i financijskim planovima moraju biti iskazani u novoj službenoj valuti euru, podaci za plan tekuće i izvršenje prethodne godine trebaju biti preračunati iz kuna u eure primjenom fiksnog tečaja konverzije i sukladno pravilima za preračunavanje i zaokruživanje iz navedenoga Zakona.</w:t>
      </w:r>
    </w:p>
    <w:p w14:paraId="67406E4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DD3252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Metodologija za izradu proračuna jedinica lokalne i područne (regionalne) samouprave propisana je Zakonom o proračunu i podzakonskim aktima kojima se regulira provedba navedenoga Zakona. Do donošenja novih podzakonskih akata i u ovom proračunskom ciklusu koriste se Pravilnik o proračunskim klasifikacijama (Narodne novine, br. 26/10, 120/12 i 1/20) i Pravilnik o proračunskom računovodstvu i Računskom planu (Narodne novine, br. 124/14, 115/15, 87/16, 3/18, 126/19 i 108/20).</w:t>
      </w:r>
    </w:p>
    <w:p w14:paraId="184646E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B1BDD8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Proračun jedinice lokalne i područne (regionalne) samouprave sastoji se od plana za proračunsku godinu i projekcija za sljedeće dvije godine, a sadrži financijske planove proračunskih korisnika prikazane kroz opći i posebni dio i obrazloženje proračuna. </w:t>
      </w:r>
    </w:p>
    <w:p w14:paraId="570F0977" w14:textId="77777777" w:rsidR="00373544" w:rsidRPr="00373544" w:rsidRDefault="00373544" w:rsidP="00373544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6EB109D" w14:textId="77777777" w:rsidR="00373544" w:rsidRPr="00373544" w:rsidRDefault="00373544" w:rsidP="00373544">
      <w:pPr>
        <w:pStyle w:val="Bezprored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bookmarkStart w:id="0" w:name="_Hlk118973188"/>
      <w:r w:rsidRPr="00373544">
        <w:rPr>
          <w:rFonts w:ascii="Arial" w:hAnsi="Arial" w:cs="Arial"/>
          <w:sz w:val="20"/>
          <w:szCs w:val="20"/>
        </w:rPr>
        <w:t>OBRAZLOŽENJE RAČUNA PRIHODA:</w:t>
      </w:r>
    </w:p>
    <w:bookmarkEnd w:id="0"/>
    <w:p w14:paraId="32E956F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CB9116D" w14:textId="77777777" w:rsidR="00373544" w:rsidRPr="00373544" w:rsidRDefault="00373544" w:rsidP="00373544">
      <w:pPr>
        <w:pStyle w:val="Bezproreda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373544">
        <w:rPr>
          <w:rFonts w:ascii="Arial" w:hAnsi="Arial" w:cs="Arial"/>
          <w:b/>
          <w:bCs/>
          <w:sz w:val="20"/>
          <w:szCs w:val="20"/>
        </w:rPr>
        <w:t xml:space="preserve">Obrazloženje planiranih prihoda </w:t>
      </w:r>
      <w:r w:rsidRPr="00373544">
        <w:rPr>
          <w:rFonts w:ascii="Arial" w:hAnsi="Arial" w:cs="Arial"/>
          <w:b/>
          <w:bCs/>
          <w:sz w:val="20"/>
          <w:szCs w:val="20"/>
          <w:u w:val="single"/>
        </w:rPr>
        <w:t>Općine Hum na Sutli</w:t>
      </w:r>
      <w:r w:rsidRPr="00373544">
        <w:rPr>
          <w:rFonts w:ascii="Arial" w:hAnsi="Arial" w:cs="Arial"/>
          <w:b/>
          <w:bCs/>
          <w:sz w:val="20"/>
          <w:szCs w:val="20"/>
        </w:rPr>
        <w:t>:</w:t>
      </w:r>
    </w:p>
    <w:p w14:paraId="22DE4D1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53FC0DF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 xml:space="preserve"> Planirani Prihodi od poreza</w:t>
      </w:r>
      <w:r w:rsidRPr="00373544">
        <w:rPr>
          <w:rFonts w:ascii="Arial" w:hAnsi="Arial" w:cs="Arial"/>
          <w:bCs/>
          <w:sz w:val="20"/>
          <w:szCs w:val="20"/>
          <w:u w:val="single"/>
        </w:rPr>
        <w:t xml:space="preserve"> za 2023</w:t>
      </w:r>
      <w:r w:rsidRPr="00373544">
        <w:rPr>
          <w:rFonts w:ascii="Arial" w:hAnsi="Arial" w:cs="Arial"/>
          <w:bCs/>
          <w:sz w:val="20"/>
          <w:szCs w:val="20"/>
        </w:rPr>
        <w:t xml:space="preserve">. godinu  su: </w:t>
      </w:r>
    </w:p>
    <w:p w14:paraId="39D7053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od poreza na dohodak koji su planirani u iznosu od 1.650.180,00 </w:t>
      </w:r>
      <w:bookmarkStart w:id="1" w:name="_Hlk118969600"/>
      <w:r w:rsidRPr="00373544">
        <w:rPr>
          <w:rFonts w:ascii="Arial" w:hAnsi="Arial" w:cs="Arial"/>
          <w:sz w:val="20"/>
          <w:szCs w:val="20"/>
        </w:rPr>
        <w:t>€</w:t>
      </w:r>
      <w:bookmarkEnd w:id="1"/>
      <w:r w:rsidRPr="00373544">
        <w:rPr>
          <w:rFonts w:ascii="Arial" w:hAnsi="Arial" w:cs="Arial"/>
          <w:sz w:val="20"/>
          <w:szCs w:val="20"/>
        </w:rPr>
        <w:t xml:space="preserve">, </w:t>
      </w:r>
    </w:p>
    <w:p w14:paraId="08F0503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od poreza na  imovinu koji su planirani u iznosu od 42.000,00 €, </w:t>
      </w:r>
    </w:p>
    <w:p w14:paraId="06425F7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prihodi  od poreza na robu i usluge koji su planirani u iznosu od 15.060,00 €.</w:t>
      </w:r>
    </w:p>
    <w:p w14:paraId="3B5634D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5372F84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Prihodi od poreza</w:t>
      </w:r>
      <w:r w:rsidRPr="00373544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18970961"/>
      <w:r w:rsidRPr="00373544">
        <w:rPr>
          <w:rFonts w:ascii="Arial" w:hAnsi="Arial" w:cs="Arial"/>
          <w:bCs/>
          <w:sz w:val="20"/>
          <w:szCs w:val="20"/>
        </w:rPr>
        <w:t>za 2024. i 2025. godinu projiciraju se na gotovo istoj razini kao i za 2023. godinu</w:t>
      </w:r>
      <w:bookmarkEnd w:id="2"/>
      <w:r w:rsidRPr="00373544">
        <w:rPr>
          <w:rFonts w:ascii="Arial" w:hAnsi="Arial" w:cs="Arial"/>
          <w:bCs/>
          <w:sz w:val="20"/>
          <w:szCs w:val="20"/>
        </w:rPr>
        <w:t xml:space="preserve">, kao što je i prikazano u tabelarnom prikazu Računa prihoda. </w:t>
      </w:r>
    </w:p>
    <w:p w14:paraId="6126D95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  <w:u w:val="single"/>
        </w:rPr>
        <w:t xml:space="preserve">Pomoći od subjekata unutar općeg proračuna planirani su </w:t>
      </w:r>
      <w:r w:rsidRPr="00373544">
        <w:rPr>
          <w:rFonts w:ascii="Arial" w:hAnsi="Arial" w:cs="Arial"/>
          <w:bCs/>
          <w:sz w:val="20"/>
          <w:szCs w:val="20"/>
          <w:u w:val="single"/>
        </w:rPr>
        <w:t xml:space="preserve">za 2023. </w:t>
      </w:r>
      <w:r w:rsidRPr="00373544">
        <w:rPr>
          <w:rFonts w:ascii="Arial" w:hAnsi="Arial" w:cs="Arial"/>
          <w:sz w:val="20"/>
          <w:szCs w:val="20"/>
          <w:u w:val="single"/>
        </w:rPr>
        <w:t>u iznosu od 454.000,00 € i to:</w:t>
      </w:r>
    </w:p>
    <w:p w14:paraId="2A6D626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          - tekuće pomoći iz državnog proračuna planirane su iznosu od 30.000,00 €,</w:t>
      </w:r>
    </w:p>
    <w:p w14:paraId="416419C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</w:t>
      </w:r>
      <w:bookmarkStart w:id="3" w:name="_Hlk118970033"/>
      <w:r w:rsidRPr="00373544">
        <w:rPr>
          <w:rFonts w:ascii="Arial" w:hAnsi="Arial" w:cs="Arial"/>
          <w:sz w:val="20"/>
          <w:szCs w:val="20"/>
        </w:rPr>
        <w:t xml:space="preserve">tekuće pomoći iz županijskog proračuna planirane su iznosu od 9.500,00 €  </w:t>
      </w:r>
      <w:bookmarkEnd w:id="3"/>
      <w:r w:rsidRPr="00373544">
        <w:rPr>
          <w:rFonts w:ascii="Arial" w:hAnsi="Arial" w:cs="Arial"/>
          <w:sz w:val="20"/>
          <w:szCs w:val="20"/>
        </w:rPr>
        <w:t>(isti se odnose se na prihode iz županijskog proračuna za povrat od 50% rashoda za sufinanciranje nabavke radnih bilježnica osnovnoškolcima),</w:t>
      </w:r>
    </w:p>
    <w:p w14:paraId="383DA86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kapitalne pomoći iz državnog proračuna planirane su u iznosu od 80.000,00 €, a odnose se planirane prihode za ostvarivanje projekta odnosna povrat troškova po projektima i sufinanciranje kapitalnih investicija, </w:t>
      </w:r>
    </w:p>
    <w:p w14:paraId="307271B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- kapitalne pomoći iz županijskih proračuna planirane su u iznosu od 6.500,00 €,</w:t>
      </w:r>
    </w:p>
    <w:p w14:paraId="3180CAA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tekuće pomoći od ostalih izvanproračunskih korisnika državnog proračuna planiraju se u iznosu od 34.000,00 € (iste se odnose pretežno na povrat troškova zimske službe - Hrvatske ceste, te povrat od Hrvatskih voda za prijavu sanacija klizišta),</w:t>
      </w:r>
    </w:p>
    <w:p w14:paraId="34EB2E5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kapitalne pomoći iz državnog proračuna temeljem prijenosa EU sredstava za 2023. godinu planirane su u iznosu od 244.000,00 € za projekt dogradnje novih jedinica Dječjeg vrtića Balončica,</w:t>
      </w:r>
    </w:p>
    <w:p w14:paraId="3D5E09B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kapitalne pomoći od  izvanproračunskih korisnika temeljem prijenosa EU sredstava za 2023. godinu planirane su u iznosu od 50.000,00 € za projekt  Rekonstrukciju i opremanje dvorišta unutar Dječjeg vrtića Balončica.</w:t>
      </w:r>
    </w:p>
    <w:p w14:paraId="5BA67A5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CB0D19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 projekcijama za 2024. i 2025. godinu planirana su EU sredstva za projekte </w:t>
      </w:r>
    </w:p>
    <w:p w14:paraId="46659A9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dogradnje novih jedinica Dječjeg vrtića Balončica (projekcija 2024. godine iznos od 244.000,00 €)</w:t>
      </w:r>
    </w:p>
    <w:p w14:paraId="42E7B18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rekonstrukcija kinodvorane i platoa ispred kinodvorane (projekcija 2024. godine iznos od 200.000,00 €, projekcija 2025. godine iznos od 500.000,00 €).</w:t>
      </w:r>
    </w:p>
    <w:p w14:paraId="4D923D6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E4A0BC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Prihodi od imovine</w:t>
      </w:r>
      <w:r w:rsidRPr="00373544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bCs/>
          <w:sz w:val="20"/>
          <w:szCs w:val="20"/>
        </w:rPr>
        <w:t xml:space="preserve">za 2023. godinu </w:t>
      </w:r>
      <w:r w:rsidRPr="00373544">
        <w:rPr>
          <w:rFonts w:ascii="Arial" w:hAnsi="Arial" w:cs="Arial"/>
          <w:sz w:val="20"/>
          <w:szCs w:val="20"/>
        </w:rPr>
        <w:t xml:space="preserve">planirani su u iznosu od 13.913,33 € a čine ih prihodi od kamata ne depozit u iznosu od 3,00 €, prihodi od zakupa i iznajmljivanja u iznosu od 7.000,00 €, spomenička renta planiran je iznos od 8,00 </w:t>
      </w:r>
      <w:bookmarkStart w:id="4" w:name="_Hlk118971075"/>
      <w:r w:rsidRPr="00373544">
        <w:rPr>
          <w:rFonts w:ascii="Arial" w:hAnsi="Arial" w:cs="Arial"/>
          <w:sz w:val="20"/>
          <w:szCs w:val="20"/>
        </w:rPr>
        <w:t>€</w:t>
      </w:r>
      <w:bookmarkEnd w:id="4"/>
      <w:r w:rsidRPr="00373544">
        <w:rPr>
          <w:rFonts w:ascii="Arial" w:hAnsi="Arial" w:cs="Arial"/>
          <w:sz w:val="20"/>
          <w:szCs w:val="20"/>
        </w:rPr>
        <w:t>, naknada za ceste u iznosu od 5.900,00 € te prihod od naknade za nezakonito izgrađene građevine planiran je iznos od 1.000,00 €.</w:t>
      </w:r>
    </w:p>
    <w:p w14:paraId="79B1D09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Projekcije za 2024. i 2025. godinu projiciraju se na gotovo istoj razini kao i za 2023. godinu.</w:t>
      </w:r>
    </w:p>
    <w:p w14:paraId="359B226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B84315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Prihodi od upravnih i administrativni pristojbi iznose</w:t>
      </w:r>
      <w:r w:rsidRPr="00373544">
        <w:rPr>
          <w:rFonts w:ascii="Arial" w:hAnsi="Arial" w:cs="Arial"/>
          <w:sz w:val="20"/>
          <w:szCs w:val="20"/>
        </w:rPr>
        <w:t xml:space="preserve"> planirani su u iznosu od 493.200,00 €, a odnose se na planirane prihod od upravnih pristojbi u iznosu od 4.500,00€, prihodi od vodnog doprinosa u iznosu od 500,00 €, doprinosa od šuma u iznosu od 200,00 €, komunalnog doprinosa u iznosu od 90.000,00 €, te komunalne naknade u iznosu od 398.000,00 €.</w:t>
      </w:r>
    </w:p>
    <w:p w14:paraId="3964F77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175B66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Ostali prihodi</w:t>
      </w:r>
      <w:r w:rsidRPr="00373544">
        <w:rPr>
          <w:rFonts w:ascii="Arial" w:hAnsi="Arial" w:cs="Arial"/>
          <w:sz w:val="20"/>
          <w:szCs w:val="20"/>
        </w:rPr>
        <w:t xml:space="preserve"> planirani su iznosu od 16.760,00 € (prvenstveno se odnose na planiran iznos od 10.000,00 € od građana za asfaltiranje nerazvrstanih cesta).</w:t>
      </w:r>
    </w:p>
    <w:p w14:paraId="4BE2FC5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DF7393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Prihodi od prodaje nefinancijske imovine</w:t>
      </w:r>
      <w:r w:rsidRPr="00373544">
        <w:rPr>
          <w:rFonts w:ascii="Arial" w:hAnsi="Arial" w:cs="Arial"/>
          <w:sz w:val="20"/>
          <w:szCs w:val="20"/>
        </w:rPr>
        <w:t xml:space="preserve"> planirani su iznosu od 5.400,00 €, odnose se na planirane prihode od prodaje stanove na kojima postaji stanarsko pravo.</w:t>
      </w:r>
    </w:p>
    <w:p w14:paraId="705A17B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B4CBE8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A36A61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ukupne prihode Plana proračuna općine uključeni su vlastiti prihodi i pomoći proračunskih korisnika što je zakonska obveza i to kako slijedi:</w:t>
      </w:r>
    </w:p>
    <w:p w14:paraId="7D8EF17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FD30B2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/>
          <w:sz w:val="20"/>
          <w:szCs w:val="20"/>
        </w:rPr>
        <w:t xml:space="preserve">2. Obrazloženje planiranih prihoda - </w:t>
      </w:r>
      <w:r w:rsidRPr="00373544">
        <w:rPr>
          <w:rFonts w:ascii="Arial" w:hAnsi="Arial" w:cs="Arial"/>
          <w:b/>
          <w:sz w:val="20"/>
          <w:szCs w:val="20"/>
          <w:u w:val="single"/>
        </w:rPr>
        <w:t>Dječji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</w:t>
      </w:r>
      <w:r w:rsidRPr="00373544">
        <w:rPr>
          <w:rFonts w:ascii="Arial" w:hAnsi="Arial" w:cs="Arial"/>
          <w:b/>
          <w:sz w:val="20"/>
          <w:szCs w:val="20"/>
          <w:u w:val="single"/>
        </w:rPr>
        <w:t>vrtić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</w:t>
      </w:r>
      <w:r w:rsidRPr="00373544">
        <w:rPr>
          <w:rFonts w:ascii="Arial" w:hAnsi="Arial" w:cs="Arial"/>
          <w:b/>
          <w:sz w:val="20"/>
          <w:szCs w:val="20"/>
          <w:u w:val="single"/>
        </w:rPr>
        <w:t>Balončica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u ukupnom iznosu od 206.265,00 €:</w:t>
      </w:r>
    </w:p>
    <w:p w14:paraId="0E606AD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Pomoći proračunskim korisnicima iz proračuna koji im nije nadležan  u iznosu od 2.463,33 €,</w:t>
      </w:r>
    </w:p>
    <w:p w14:paraId="23EF2AB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Prihodi od opskrbinina Dječji vrtić Balončica planirani su iznosu od 203.000,00 €,</w:t>
      </w:r>
    </w:p>
    <w:p w14:paraId="2947B22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Ostali prihodi u iznosu od 801,67 €.</w:t>
      </w:r>
    </w:p>
    <w:p w14:paraId="3E8AA16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75E52A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/>
          <w:sz w:val="20"/>
          <w:szCs w:val="20"/>
        </w:rPr>
        <w:t xml:space="preserve">3. Obrazloženje planiranih prihoda -  </w:t>
      </w:r>
      <w:r w:rsidRPr="00373544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373544">
        <w:rPr>
          <w:rFonts w:ascii="Arial" w:hAnsi="Arial" w:cs="Arial"/>
          <w:sz w:val="20"/>
          <w:szCs w:val="20"/>
        </w:rPr>
        <w:t xml:space="preserve"> u ukupnom iznosu od 7.818,50 €</w:t>
      </w:r>
    </w:p>
    <w:p w14:paraId="28954B3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Pomoći proračunskim korisnicima iz proračuna koji im nije nadležan  u iznosu od 7.567,00 €,</w:t>
      </w:r>
    </w:p>
    <w:p w14:paraId="0272B368" w14:textId="4C13959C" w:rsid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Ostali prihodi u iznosu od 251,50 €.</w:t>
      </w:r>
    </w:p>
    <w:p w14:paraId="265F57EB" w14:textId="32BC8878" w:rsidR="006E761B" w:rsidRDefault="006E761B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5CC42FB" w14:textId="77777777" w:rsidR="006E761B" w:rsidRPr="00373544" w:rsidRDefault="006E761B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559420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C469E39" w14:textId="77777777" w:rsidR="00373544" w:rsidRPr="00373544" w:rsidRDefault="00373544" w:rsidP="00373544">
      <w:pPr>
        <w:pStyle w:val="Bezprored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bookmarkStart w:id="5" w:name="_Hlk118973554"/>
      <w:r w:rsidRPr="00373544">
        <w:rPr>
          <w:rFonts w:ascii="Arial" w:hAnsi="Arial" w:cs="Arial"/>
          <w:sz w:val="20"/>
          <w:szCs w:val="20"/>
        </w:rPr>
        <w:lastRenderedPageBreak/>
        <w:t>OBRAZLOŽENJE RAČUNA FINANCIRANJA</w:t>
      </w:r>
      <w:bookmarkEnd w:id="5"/>
      <w:r w:rsidRPr="00373544">
        <w:rPr>
          <w:rFonts w:ascii="Arial" w:hAnsi="Arial" w:cs="Arial"/>
          <w:sz w:val="20"/>
          <w:szCs w:val="20"/>
        </w:rPr>
        <w:t>:</w:t>
      </w:r>
    </w:p>
    <w:p w14:paraId="4C30CA7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6D3F2A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Planu proračuna za 2023. godinu kao i u projekcijama za 2024. i 2025.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</w:p>
    <w:p w14:paraId="0C10A5B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5B24E65" w14:textId="77777777" w:rsidR="00373544" w:rsidRPr="00373544" w:rsidRDefault="00373544" w:rsidP="00373544">
      <w:pPr>
        <w:pStyle w:val="Bezprored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PRENESENOG VIŠKA IZ PRETHODNE (IH) GODINA:</w:t>
      </w:r>
    </w:p>
    <w:p w14:paraId="54766EA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E7EECB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Početnom planu Proračuna općine Hum na Sutli predviđa se prenijeti Višak prihod iz 2022. godine u iznosu od 330.000,00 €.</w:t>
      </w:r>
    </w:p>
    <w:p w14:paraId="464C9E6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Početnom planu Financijskog plana Dječjeg vrtića Balončica predviđa se da će se prenijeti Višak prihoda iz 2022. godine u iznosu od 500,00 €.</w:t>
      </w:r>
    </w:p>
    <w:p w14:paraId="0465681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Početnom planu Financijskog plana Narodne knjižnice Hum na Sutli predviđa se da će se prenijeti Višak prihoda iz 2022. godine u iznosu od 400,00€.</w:t>
      </w:r>
    </w:p>
    <w:p w14:paraId="4156838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EFFED9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B499743" w14:textId="77777777" w:rsidR="00373544" w:rsidRPr="00373544" w:rsidRDefault="00373544" w:rsidP="00373544">
      <w:pPr>
        <w:pStyle w:val="Bezproreda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OBRAZLOŽENJE RAČUNA RASHODA I POSEBNOG DIJELA PRORAČUNA OPĆINE HUM NA SUTLI:</w:t>
      </w:r>
    </w:p>
    <w:p w14:paraId="413CB909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519363F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skladu sa odredbama Zakona o koje se odnose na izradu i donošenje Proračuna, smjernica i uputa Ministarstva financija te procjene pojedinih prihoda i rashoda koje se temelje na izvršenju Proračuna općine Hum na Sutli u 2021. i  tekućeg plana za 2022. godini, izrađen je Proračun za 2023. godinu te projekcije za 2024. i 2025.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1E6FB2F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E3136D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CILJ 1 - SINERGIJA ZNANJA, ISKUSTAVA I POVIJESNO-KULTURNE BAŠTINE U FUNKCIJI ODRŽIVOG RAZVOJA ZAJEDNICE </w:t>
      </w:r>
    </w:p>
    <w:p w14:paraId="0112E90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1.1. Socijalna odgovornost društva i jednake mogućnosti za sve </w:t>
      </w:r>
    </w:p>
    <w:p w14:paraId="4D814C4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1.2. Kulturno-povijesna baština i javno stvaralaštvo u funkciji kvalitetnog društvenog života </w:t>
      </w:r>
    </w:p>
    <w:p w14:paraId="7457871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1.3. Dostupnost obrazovanja kao temelj stručnih radnih resursa </w:t>
      </w:r>
    </w:p>
    <w:p w14:paraId="5CE5B5F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1.4. Jačanje institucionalnih kapaciteta i učinkovita javna uprava </w:t>
      </w:r>
    </w:p>
    <w:p w14:paraId="7382013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Prioritet 1.5. Poticanje zdravog načina života i pozitivnih vrijednost</w:t>
      </w:r>
    </w:p>
    <w:p w14:paraId="5D75A84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5C6354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CILJ 2 – ODRŽIVA I MODERNA PROMETNA I SOCIJALNA INFRASTRUKTURA </w:t>
      </w:r>
    </w:p>
    <w:p w14:paraId="1FF63A6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2.1. Odgovorno planiranje i upravljanje prostorom </w:t>
      </w:r>
    </w:p>
    <w:p w14:paraId="442AA2C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2.2. Funkcionalna i moderna prometna infrastruktura </w:t>
      </w:r>
    </w:p>
    <w:p w14:paraId="32B3C30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Prioritet 2.3. Uređenost i dostupnost komunalne infrastrukture</w:t>
      </w:r>
    </w:p>
    <w:p w14:paraId="354E8EE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1CC40A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CILJ 3  - PREPOZNATLJIV PROSTOR SOCIJALNOG PODUZETNIŠTVA I KONKURENTNOG GOSPODARSTVA, EKOLOŠKE POLJOPRIVREDE I RURALNOG TURIZMA </w:t>
      </w:r>
    </w:p>
    <w:p w14:paraId="33DA1F1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3.1. Održiv ruralni razvoj u funkciji demografskog i gospodarskog napretka </w:t>
      </w:r>
    </w:p>
    <w:p w14:paraId="51E8757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Prioritet 3.2. Razvoj poslovnog okruženja kao prostora sigurnog poduzetničkog ulaganja</w:t>
      </w:r>
    </w:p>
    <w:p w14:paraId="5DEE956A" w14:textId="77777777" w:rsidR="00373544" w:rsidRPr="00373544" w:rsidRDefault="00373544" w:rsidP="00373544">
      <w:pPr>
        <w:pStyle w:val="Bezproreda"/>
        <w:rPr>
          <w:rFonts w:ascii="Arial" w:hAnsi="Arial" w:cs="Arial"/>
          <w:bCs/>
          <w:i/>
          <w:sz w:val="20"/>
          <w:szCs w:val="20"/>
          <w:u w:val="single"/>
        </w:rPr>
      </w:pPr>
      <w:r w:rsidRPr="00373544">
        <w:rPr>
          <w:rFonts w:ascii="Arial" w:hAnsi="Arial" w:cs="Arial"/>
          <w:bCs/>
          <w:iCs/>
          <w:sz w:val="20"/>
          <w:szCs w:val="20"/>
        </w:rPr>
        <w:t xml:space="preserve">POSEBNI DIO PRORAČUNA: </w:t>
      </w:r>
    </w:p>
    <w:p w14:paraId="24E6FF24" w14:textId="0832536E" w:rsid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0DB757F0" w14:textId="77777777" w:rsidR="006E761B" w:rsidRPr="00373544" w:rsidRDefault="006E761B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4CD6D6AD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  <w:u w:val="single"/>
        </w:rPr>
      </w:pPr>
      <w:r w:rsidRPr="00373544">
        <w:rPr>
          <w:rFonts w:ascii="Arial" w:hAnsi="Arial" w:cs="Arial"/>
          <w:bCs/>
          <w:sz w:val="20"/>
          <w:szCs w:val="20"/>
          <w:u w:val="single"/>
        </w:rPr>
        <w:lastRenderedPageBreak/>
        <w:t>RAZDJEL 001</w:t>
      </w:r>
      <w:r w:rsidRPr="00373544">
        <w:rPr>
          <w:rFonts w:ascii="Arial" w:hAnsi="Arial" w:cs="Arial"/>
          <w:bCs/>
          <w:sz w:val="20"/>
          <w:szCs w:val="20"/>
          <w:u w:val="single"/>
        </w:rPr>
        <w:tab/>
        <w:t>OPĆE JAVNE USLUGE</w:t>
      </w:r>
    </w:p>
    <w:p w14:paraId="68F69971" w14:textId="77777777" w:rsidR="00373544" w:rsidRPr="00373544" w:rsidRDefault="00373544" w:rsidP="00373544">
      <w:pPr>
        <w:pStyle w:val="Bezproreda"/>
        <w:rPr>
          <w:rFonts w:ascii="Arial" w:hAnsi="Arial" w:cs="Arial"/>
          <w:bCs/>
          <w:i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</w:rPr>
        <w:t>GLAVA: 01 REDOVAN RAD JEDINSTVENOG UPRAVNOG ODJELA I UREDA NAČELNIKA</w:t>
      </w:r>
    </w:p>
    <w:p w14:paraId="576961C9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  <w:r w:rsidRPr="00373544">
        <w:rPr>
          <w:rFonts w:ascii="Arial" w:hAnsi="Arial" w:cs="Arial"/>
          <w:b/>
          <w:bCs/>
          <w:sz w:val="20"/>
          <w:szCs w:val="20"/>
          <w:u w:val="single"/>
        </w:rPr>
        <w:t>PROGRAM 1001  PRIPREME I DONOŠENJE AKATA IZ DJELOKRUGA TIJELA</w:t>
      </w:r>
    </w:p>
    <w:p w14:paraId="00D93EC7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4A1B35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  <w:u w:val="single"/>
        </w:rPr>
      </w:pPr>
      <w:r w:rsidRPr="00373544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1B027B9A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1001A100001 OSNOVNE PLAĆE I NAKNADE</w:t>
      </w:r>
      <w:r w:rsidRPr="00373544">
        <w:rPr>
          <w:rFonts w:ascii="Arial" w:hAnsi="Arial" w:cs="Arial"/>
          <w:bCs/>
          <w:sz w:val="20"/>
          <w:szCs w:val="20"/>
        </w:rPr>
        <w:tab/>
        <w:t xml:space="preserve">- 186.363,00 </w:t>
      </w:r>
      <w:bookmarkStart w:id="6" w:name="_Hlk118974261"/>
      <w:r w:rsidRPr="00373544">
        <w:rPr>
          <w:rFonts w:ascii="Arial" w:hAnsi="Arial" w:cs="Arial"/>
          <w:bCs/>
          <w:sz w:val="20"/>
          <w:szCs w:val="20"/>
        </w:rPr>
        <w:t>€</w:t>
      </w:r>
      <w:bookmarkEnd w:id="6"/>
      <w:r w:rsidRPr="00373544">
        <w:rPr>
          <w:rFonts w:ascii="Arial" w:hAnsi="Arial" w:cs="Arial"/>
          <w:bCs/>
          <w:sz w:val="20"/>
          <w:szCs w:val="20"/>
        </w:rPr>
        <w:t xml:space="preserve"> </w:t>
      </w:r>
    </w:p>
    <w:p w14:paraId="494C7C87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1001A100002 TEKUĆI RASHODI  - 105.200,00 €</w:t>
      </w:r>
    </w:p>
    <w:p w14:paraId="1652245E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1001A100003 KAPITALNI IZDACI - 7.400,00 €</w:t>
      </w:r>
    </w:p>
    <w:p w14:paraId="6849F9B8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1001A100004 INTELEKTUALNE USLUGE - 17.000,00 €</w:t>
      </w:r>
    </w:p>
    <w:p w14:paraId="78FE044C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43F7CC7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Ukupno planirana sredstva za 2023. godinu iznose 315.963,00 €, a odnose se na plaće zaposlenika u Jedinstvenom upravnom odjelu, plaću općinskog načelnika  i druge tekuće rashode vezane za njihov rad, računalne usluge, premije osiguranja, troškovi telefona i poštarina, usluge promidžbe i informiranja, rashode za energiju svih objekata, bankarske usluge, pristojbe i naknade,…</w:t>
      </w:r>
    </w:p>
    <w:p w14:paraId="146D0BC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Financiraju se i sve odvjetničke usluge, projekti koji nisu drugdje svrstani, geodetsko - katastarske usluge, nabavka nove opreme i ulaganje u računalne programe,…</w:t>
      </w:r>
    </w:p>
    <w:p w14:paraId="366919B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Projekcije za 2024. i 2025. godinu slijede plan za 2023. godinu.</w:t>
      </w:r>
    </w:p>
    <w:p w14:paraId="790BA40B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4EA126CB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bCs/>
          <w:sz w:val="20"/>
          <w:szCs w:val="20"/>
          <w:u w:val="single"/>
        </w:rPr>
        <w:t>:</w:t>
      </w:r>
      <w:r w:rsidRPr="00373544">
        <w:rPr>
          <w:rFonts w:ascii="Arial" w:hAnsi="Arial" w:cs="Arial"/>
          <w:bCs/>
          <w:sz w:val="20"/>
          <w:szCs w:val="20"/>
        </w:rPr>
        <w:t xml:space="preserve"> priprema svih akata, provođenje donesenih odluka, objava akata, praćenje njihovog izvršavanja, poslovi nabave i funkcioniranja upravnog odjela. </w:t>
      </w:r>
    </w:p>
    <w:p w14:paraId="175A09B3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bCs/>
          <w:sz w:val="20"/>
          <w:szCs w:val="20"/>
        </w:rPr>
        <w:t xml:space="preserve">: ažurno i kvalitetno vođenje svih poslova u svrhu koju je Jedinstveni upravni odjel osnovan, transparentan rad kroz dostupnost građanima i rad sa strankama. </w:t>
      </w:r>
    </w:p>
    <w:p w14:paraId="7432C43B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373544">
        <w:rPr>
          <w:rFonts w:ascii="Arial" w:hAnsi="Arial" w:cs="Arial"/>
          <w:bCs/>
          <w:sz w:val="20"/>
          <w:szCs w:val="20"/>
          <w:u w:val="single"/>
        </w:rPr>
        <w:t>:</w:t>
      </w:r>
      <w:r w:rsidRPr="00373544">
        <w:rPr>
          <w:rFonts w:ascii="Arial" w:hAnsi="Arial" w:cs="Arial"/>
          <w:bCs/>
          <w:sz w:val="20"/>
          <w:szCs w:val="20"/>
        </w:rPr>
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</w:r>
    </w:p>
    <w:p w14:paraId="5A9F1214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21A2291D" w14:textId="77777777" w:rsidTr="009642C8">
        <w:tc>
          <w:tcPr>
            <w:tcW w:w="5485" w:type="dxa"/>
          </w:tcPr>
          <w:p w14:paraId="238572D7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51937952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4FDD6B5A" w14:textId="77777777" w:rsidTr="009642C8">
        <w:tc>
          <w:tcPr>
            <w:tcW w:w="5485" w:type="dxa"/>
          </w:tcPr>
          <w:p w14:paraId="65100DB5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3735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14:paraId="33EAC03B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60D27D79" w14:textId="77777777" w:rsidTr="009642C8">
        <w:tc>
          <w:tcPr>
            <w:tcW w:w="9264" w:type="dxa"/>
            <w:gridSpan w:val="2"/>
          </w:tcPr>
          <w:p w14:paraId="7C6C4651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14:paraId="0624621A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73544">
        <w:rPr>
          <w:rFonts w:ascii="Arial" w:hAnsi="Arial" w:cs="Arial"/>
          <w:bCs/>
          <w:sz w:val="20"/>
          <w:szCs w:val="20"/>
        </w:rPr>
        <w:t xml:space="preserve">              </w:t>
      </w:r>
      <w:r w:rsidRPr="00373544">
        <w:rPr>
          <w:rFonts w:ascii="Arial" w:hAnsi="Arial" w:cs="Arial"/>
          <w:bCs/>
          <w:sz w:val="20"/>
          <w:szCs w:val="20"/>
        </w:rPr>
        <w:tab/>
      </w:r>
      <w:r w:rsidRPr="00373544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3CD43C7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351F68FC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1002A100001 RAD OPĆINSKOG VIJEĆA  I RADNIH TIJELA - 27.940,00 €</w:t>
      </w:r>
    </w:p>
    <w:p w14:paraId="110B4C4A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1002A100002 DONACIJE POLITIČKE STRANKE – 1.990,00 €</w:t>
      </w:r>
    </w:p>
    <w:p w14:paraId="797A63F5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1002A100003 OBILJEŽAVANJE DANA OPĆINE – 19.900,00 €</w:t>
      </w:r>
    </w:p>
    <w:p w14:paraId="6759AD3B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1002A100004 SAVJET MLADIH - 2.500,00 €</w:t>
      </w:r>
    </w:p>
    <w:p w14:paraId="76579AC1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1002A100005 MONOGRAFIJA OPĆINE HUM NA SUTLI - 11.000,00 €</w:t>
      </w:r>
    </w:p>
    <w:p w14:paraId="19D8D4A7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1002A100006 POREZNA UPRAVA PRIHOD OD POREZA NA DOHODAK - 14.000,00 €</w:t>
      </w:r>
    </w:p>
    <w:p w14:paraId="2E62CBEF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1002A100007 PARTICIPATIVNI PRORAČUN ZA MLADE - 3.000,00 €</w:t>
      </w:r>
    </w:p>
    <w:p w14:paraId="1F364B52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1002A100008 PRORAČUNSKE REZERVE - 3.500,00 €</w:t>
      </w:r>
    </w:p>
    <w:p w14:paraId="00F444D0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36007FA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Ukupno planirana sredstva za 2023. godinu iznose 83.830,00 €, a odnose se za naknade za rad predstavničkih tijela, povjerenstva i sl., sredstva za financiranje izdataka za rad političkih stranaka u skladu o odredbama Zakona o političkim strankama i Odluci o raspoređivanju sredstava za rad političkih </w:t>
      </w:r>
      <w:r w:rsidRPr="00373544">
        <w:rPr>
          <w:rFonts w:ascii="Arial" w:hAnsi="Arial" w:cs="Arial"/>
          <w:sz w:val="20"/>
          <w:szCs w:val="20"/>
        </w:rPr>
        <w:lastRenderedPageBreak/>
        <w:t>stranaka zastupljenih u Općinskom vijeću Općine Hum na Sutli, osigurava sredstva za objavu akata u Službenom glasniku, te za sredstva planirana za obilježavanje Dana općine (rashodi protokola i donacije Udrugama). Također se planira izrada i tiskanje monografije općine.</w:t>
      </w:r>
    </w:p>
    <w:p w14:paraId="4C2D39C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Obaveza općine je uplata 1% prihoda od poreza na dohodak Poreznoj upravi.</w:t>
      </w:r>
    </w:p>
    <w:p w14:paraId="7E0F4B81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 xml:space="preserve">Projekcije za 2024. i 2025. godinu slijede plan za 2023. godinu, odstupanje je u projekciji za 2025. godinu gdje su planirani rashodi za održavanje lokalnih izbora . </w:t>
      </w:r>
    </w:p>
    <w:p w14:paraId="2BD0927E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7B90C4B6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bCs/>
          <w:sz w:val="20"/>
          <w:szCs w:val="20"/>
        </w:rPr>
        <w:t xml:space="preserve">: osigurati participaciju građana u odlučivanju kroz predstavnike koje na izborima biraju  predstavničko tijelo, te potrebne uvjete za njihov rad kroz donošenje kvalitetnih odluka i zaključaka s ciljem poboljšanja života na području Općine. </w:t>
      </w:r>
    </w:p>
    <w:p w14:paraId="7BD76B41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373544">
        <w:rPr>
          <w:rFonts w:ascii="Arial" w:hAnsi="Arial" w:cs="Arial"/>
          <w:bCs/>
          <w:sz w:val="20"/>
          <w:szCs w:val="20"/>
        </w:rPr>
        <w:t>: broj održanih sjednica, broj donesenih akata i odluka. Uspješnost realizacije programa, zadovoljstvo građana provedbom programa.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514C1AEC" w14:textId="77777777" w:rsidTr="009642C8">
        <w:tc>
          <w:tcPr>
            <w:tcW w:w="5485" w:type="dxa"/>
          </w:tcPr>
          <w:p w14:paraId="123AA79C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6F3CBD0C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082D6A1A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22362249" w14:textId="77777777" w:rsidTr="009642C8">
        <w:tc>
          <w:tcPr>
            <w:tcW w:w="5485" w:type="dxa"/>
          </w:tcPr>
          <w:p w14:paraId="6FB1A167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14:paraId="0C89EC2D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2B449B62" w14:textId="77777777" w:rsidTr="009642C8">
        <w:tc>
          <w:tcPr>
            <w:tcW w:w="9264" w:type="dxa"/>
            <w:gridSpan w:val="2"/>
          </w:tcPr>
          <w:p w14:paraId="11CE1D3E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1003  KOMUNALNO GOSPODARSTVO</w:t>
            </w:r>
          </w:p>
        </w:tc>
      </w:tr>
    </w:tbl>
    <w:p w14:paraId="0209B98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A1E0E22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7E1115C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1003A100001 ODRŽAVANJE CESTA - 331.000,00 €</w:t>
      </w:r>
    </w:p>
    <w:p w14:paraId="707C711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1003A100002 ODRŽAVANJE ČISTOĆE -  70.000,00 €</w:t>
      </w:r>
    </w:p>
    <w:p w14:paraId="710A7F0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1003A100003 ODRŽAVANJE I REDOVAN RAD JAVNE RASVJETE - 70.000,00 €</w:t>
      </w:r>
    </w:p>
    <w:p w14:paraId="3AB71D8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1003A100004 SUFINANCIRANJE ODRŽAVANJA ŽUPANIJSKIH CESTA - 40.000,00 €</w:t>
      </w:r>
    </w:p>
    <w:p w14:paraId="1DF3DD7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1003A100006 CIKLONIZACIJA, DERATIZACIJA, VETERINARSKI HIGIJENIČAR - 15.000,00 €</w:t>
      </w:r>
    </w:p>
    <w:p w14:paraId="2F8404E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1003A100007 ODRŽAVANJE GROBLJA - 50.000,00 €</w:t>
      </w:r>
    </w:p>
    <w:p w14:paraId="76BC261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B0E585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Ukupno planirana sredstva za 2023. godinu iznose 576.000,00 €, a odnose se na godišnje programe kojima je obuhvaćeno:</w:t>
      </w:r>
    </w:p>
    <w:p w14:paraId="605EB6A0" w14:textId="77777777" w:rsidR="00373544" w:rsidRPr="00373544" w:rsidRDefault="00373544" w:rsidP="00373544">
      <w:pPr>
        <w:pStyle w:val="Bezprored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tekuće investicijsko održavanje nerazvrstanih cesta (180.500,00 </w:t>
      </w:r>
      <w:bookmarkStart w:id="7" w:name="_Hlk118975280"/>
      <w:r w:rsidRPr="00373544">
        <w:rPr>
          <w:rFonts w:ascii="Arial" w:hAnsi="Arial" w:cs="Arial"/>
          <w:sz w:val="20"/>
          <w:szCs w:val="20"/>
        </w:rPr>
        <w:t>€</w:t>
      </w:r>
      <w:bookmarkEnd w:id="7"/>
      <w:r w:rsidRPr="00373544">
        <w:rPr>
          <w:rFonts w:ascii="Arial" w:hAnsi="Arial" w:cs="Arial"/>
          <w:sz w:val="20"/>
          <w:szCs w:val="20"/>
        </w:rPr>
        <w:t>), sanacija klizišta (54.000,00 €), troškovi zimske službe (47.000,00 €), košnja trave i korova uz prometnice( 25.000,00 €),  prometna signalizacija , cijevi, kameni materijal ( ukupno 19.000,00 €), osiguranje cesta - javna odgovornost (5.000,00 €).</w:t>
      </w:r>
    </w:p>
    <w:p w14:paraId="2C90EF7E" w14:textId="77777777" w:rsidR="00373544" w:rsidRPr="00373544" w:rsidRDefault="00373544" w:rsidP="00373544">
      <w:pPr>
        <w:pStyle w:val="Bezprored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troškovi redovnog  održavanja zelenih i javnih površina (70.000,00 €)</w:t>
      </w:r>
    </w:p>
    <w:p w14:paraId="4F4086AB" w14:textId="77777777" w:rsidR="00373544" w:rsidRPr="00373544" w:rsidRDefault="00373544" w:rsidP="00373544">
      <w:pPr>
        <w:pStyle w:val="Bezprored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obuhvaćeni su troškovi utroška električne energije javne rasvjete (35.000,00 €), investicijsko i redovno održavanja javne rasvjete ( 10.000,00 €), racionalizacija potrošnje javne rasvjete (20.000,00 €),…</w:t>
      </w:r>
    </w:p>
    <w:p w14:paraId="797B3C6A" w14:textId="77777777" w:rsidR="00373544" w:rsidRPr="00373544" w:rsidRDefault="00373544" w:rsidP="00373544">
      <w:pPr>
        <w:pStyle w:val="Bezprored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sufinanciranje ŽUC-a za provedene aktivnosti održavanja županijskih cesta na području općine,</w:t>
      </w:r>
    </w:p>
    <w:p w14:paraId="07C996BD" w14:textId="77777777" w:rsidR="00373544" w:rsidRPr="00373544" w:rsidRDefault="00373544" w:rsidP="00373544">
      <w:pPr>
        <w:pStyle w:val="Bezprored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provođenje deratizacije i dezinsekcije kućanstava, osigurana su sredstva za neškodljivog uklanjanja lešina,</w:t>
      </w:r>
    </w:p>
    <w:p w14:paraId="5BA8773F" w14:textId="77777777" w:rsidR="00373544" w:rsidRPr="00373544" w:rsidRDefault="00373544" w:rsidP="00373544">
      <w:pPr>
        <w:pStyle w:val="Bezprored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održavanje groblja na području Općine (zamjena krovišta na mrtvačnici u Lastinama, te obnova mrtvačnica) </w:t>
      </w:r>
    </w:p>
    <w:p w14:paraId="68F39AA1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Projekcije za 2024. i 2025. godinu slijede plan za 2023. godinu.</w:t>
      </w:r>
    </w:p>
    <w:p w14:paraId="647FFE29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1D46456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 xml:space="preserve">: Osiguravanje i usmjeravanje ravnomjernog i cjelovitog održavanja komunalne infrastrukture. </w:t>
      </w:r>
    </w:p>
    <w:p w14:paraId="2BE190C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sz w:val="20"/>
          <w:szCs w:val="20"/>
          <w:u w:val="single"/>
        </w:rPr>
        <w:t>:</w:t>
      </w:r>
      <w:r w:rsidRPr="00373544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077D098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Stupanj sređenosti stanja komunalne infrastrukture - dužina uređenih cesta, stupanj čistoće javnih površina, stupanj uređenosti zelenih površina, funkcionalnost javne rasvjete,  postotak realizacije planova.</w:t>
      </w:r>
    </w:p>
    <w:p w14:paraId="62E24518" w14:textId="4DB555C6" w:rsid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0A860A0" w14:textId="77777777" w:rsidR="006E761B" w:rsidRPr="00373544" w:rsidRDefault="006E761B" w:rsidP="00373544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78EF3FFE" w14:textId="77777777" w:rsidTr="009642C8">
        <w:tc>
          <w:tcPr>
            <w:tcW w:w="5485" w:type="dxa"/>
          </w:tcPr>
          <w:p w14:paraId="1D81A281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11440136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25DAB2EA" w14:textId="77777777" w:rsidTr="009642C8">
        <w:tc>
          <w:tcPr>
            <w:tcW w:w="9264" w:type="dxa"/>
            <w:gridSpan w:val="2"/>
          </w:tcPr>
          <w:p w14:paraId="0D76E924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373544" w:rsidRPr="00373544" w14:paraId="14687AE5" w14:textId="77777777" w:rsidTr="009642C8">
        <w:tc>
          <w:tcPr>
            <w:tcW w:w="9264" w:type="dxa"/>
            <w:gridSpan w:val="2"/>
          </w:tcPr>
          <w:p w14:paraId="520E949F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073F6296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25B5BB3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</w:rPr>
        <w:tab/>
      </w:r>
      <w:r w:rsidRPr="00373544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47DC9CC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  <w:u w:val="single"/>
        </w:rPr>
      </w:pPr>
    </w:p>
    <w:p w14:paraId="7576552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b/>
          <w:sz w:val="20"/>
          <w:szCs w:val="20"/>
          <w:u w:val="single"/>
        </w:rPr>
        <w:t>Tekuće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14:paraId="57AEA0F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162539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1004A100001 ODRŽAVANJE GRAĐEVINSKIH OBJEKTATA - 16.350,00 €</w:t>
      </w:r>
    </w:p>
    <w:p w14:paraId="142D873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1004A100002 OTPLATA GLAVNICE KREDITA I KAMATA PO KREDITU - 115.600,00 </w:t>
      </w:r>
      <w:bookmarkStart w:id="8" w:name="_Hlk118975675"/>
      <w:r w:rsidRPr="00373544">
        <w:rPr>
          <w:rFonts w:ascii="Arial" w:hAnsi="Arial" w:cs="Arial"/>
          <w:sz w:val="20"/>
          <w:szCs w:val="20"/>
        </w:rPr>
        <w:t>€</w:t>
      </w:r>
      <w:bookmarkEnd w:id="8"/>
    </w:p>
    <w:p w14:paraId="31AA48F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1004A100004 PROMETNO RJEŠENJE - PRILAZ KNJIŽNICA - 47.000,00 €</w:t>
      </w:r>
    </w:p>
    <w:p w14:paraId="6CBEE83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1004A100006 ODRŽAVANJE OBJEKTA - ŠKOLA TABORSKO - 20.000,00 €</w:t>
      </w:r>
    </w:p>
    <w:p w14:paraId="72DFDC7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1004A100007 PARKIRALIŠTE UZ IGRALIŠTE LASTINE - 63.000,00 €</w:t>
      </w:r>
    </w:p>
    <w:p w14:paraId="111AF5D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255FCC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Ukupna planirana sredstva za 2023. godinu za </w:t>
      </w:r>
      <w:r w:rsidRPr="00373544">
        <w:rPr>
          <w:rFonts w:ascii="Arial" w:hAnsi="Arial" w:cs="Arial"/>
          <w:sz w:val="20"/>
          <w:szCs w:val="20"/>
          <w:u w:val="single"/>
        </w:rPr>
        <w:t>tekuće aktivnosti</w:t>
      </w:r>
      <w:r w:rsidRPr="00373544">
        <w:rPr>
          <w:rFonts w:ascii="Arial" w:hAnsi="Arial" w:cs="Arial"/>
          <w:sz w:val="20"/>
          <w:szCs w:val="20"/>
        </w:rPr>
        <w:t xml:space="preserve"> iznose 244.950,00 €, a odnose se na  tekuće i investicijsko održavanje građevinskih objekata u vlasništvu općine, te na izdatke za financijsku imovinu otplata glavnice i kamata po kreditu za popratni objekt uz NK Lastine, uređenje prilaza ka knjižnici i stepenica prema Domu zdravlja. Također se planira uređenje parkirališta uz nogometno igralište u Lastinama sa postavljanjem javne rasvjete uz cestu prema igralištu. </w:t>
      </w:r>
    </w:p>
    <w:p w14:paraId="47CEC5D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 </w:t>
      </w:r>
    </w:p>
    <w:p w14:paraId="6289A73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b/>
          <w:sz w:val="20"/>
          <w:szCs w:val="20"/>
          <w:u w:val="single"/>
        </w:rPr>
        <w:t>Kapitalne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14:paraId="55E1EE4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7801F0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Ukupna planirana sredstva za 2023. godinu </w:t>
      </w:r>
      <w:r w:rsidRPr="00373544">
        <w:rPr>
          <w:rFonts w:ascii="Arial" w:hAnsi="Arial" w:cs="Arial"/>
          <w:sz w:val="20"/>
          <w:szCs w:val="20"/>
          <w:u w:val="single"/>
        </w:rPr>
        <w:t>kapitalne aktivnosti</w:t>
      </w:r>
      <w:r w:rsidRPr="00373544">
        <w:rPr>
          <w:rFonts w:ascii="Arial" w:hAnsi="Arial" w:cs="Arial"/>
          <w:sz w:val="20"/>
          <w:szCs w:val="20"/>
        </w:rPr>
        <w:t xml:space="preserve"> iznose 385.400,00 €, a raspoređena po aktivnostima kako slijedi:</w:t>
      </w:r>
    </w:p>
    <w:p w14:paraId="6933DAB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55B542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1004K100002 KAPITALNA POMOĆ ZA IZGRADNJU NOGOSTUPA  - za navedenu aktivnost planiran  iznos u 2023. godini iznosi  66.500,00 €.</w:t>
      </w:r>
    </w:p>
    <w:p w14:paraId="1BB8780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1004K100003 IZGRADNJA VODOOPSKRBNOG SUSTAVA - za sufinanciranje navedene aktivnost planiraju se sredstva u iznosu od 7.000,00 €.</w:t>
      </w:r>
    </w:p>
    <w:p w14:paraId="0EE12A7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1004K100005 IZGRADNJA JAVNE RASVJETE - planirana sredstva za izgradnju nove javne rasvjete su 10.000,00 €, nabavku opreme odnosno Božićnih ukrasa u iznosu od 4.000,00 € , te postavljanje redukcijskih ormarića za javnu rasvjetu u iznosu od 29.200,00 €.</w:t>
      </w:r>
    </w:p>
    <w:p w14:paraId="6F26D81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1004K100007 ASFALTIRANJE NERAZVRSTANIH CESTA - planiran je iznos od 66.500,00 €.</w:t>
      </w:r>
    </w:p>
    <w:p w14:paraId="403DDC4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1004K100008 GRAĐEVINSKI OBJEKT – KINODVORANA  I PLATO ISPRED KINODVORANE - planiraju se sredstva u 2023. godini za izradu projektne dokumentacije uređenja kinodvorane u iznosu od 40.000,00 €.  Projekcijama za 2024. i 2025. godini predviđeni su troškovi realizacije projekta iz sredstava EU fondova u iznosu od 663.000,00 kn.</w:t>
      </w:r>
      <w:r w:rsidRPr="00373544">
        <w:rPr>
          <w:rFonts w:ascii="Arial" w:hAnsi="Arial" w:cs="Arial"/>
          <w:sz w:val="20"/>
          <w:szCs w:val="20"/>
        </w:rPr>
        <w:tab/>
      </w:r>
    </w:p>
    <w:p w14:paraId="2038607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1004K100010 PROMETNO RJEŠENJE CENTRA HUMA - za aktivnost rješavanja prometnog rješenja Donjeg Huma planiraju se sredstva u iznosu od 100.000,00 €. U projekcijama za 2024. i 2025. godinu planira se iznos  od 180.000,00 €.</w:t>
      </w:r>
    </w:p>
    <w:p w14:paraId="2DDA8D4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1004K100011 BICIKLISTIČKA STAZA UZ SUTLANSKO JEZERO za navedenu aktivnost planiraju se  sredstva za početak izrade projektne dokumentacije u projekciji za 2023. godinu (27.000,00 €).</w:t>
      </w:r>
    </w:p>
    <w:p w14:paraId="346BA06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004K100013 PROMETNO RJEŠENJE - CESTOVNE INFRASTRUKTURE - za aktivnost prometnog rješenja planiran je iznos od 35.200,00 € za projekte.</w:t>
      </w:r>
    </w:p>
    <w:p w14:paraId="1FF5A30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D7C16F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Osiguravanje i usmjeravanje ravnomjernog i cjelovitog razvitka komunalne infrastrukture. Podizanje kvalitete života i stanovanja</w:t>
      </w:r>
    </w:p>
    <w:p w14:paraId="0C88D56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373544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05B26020" w14:textId="03F202E0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Stupanj realizacije razvojnih investicija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14845D77" w14:textId="77777777" w:rsidTr="009642C8">
        <w:tc>
          <w:tcPr>
            <w:tcW w:w="5485" w:type="dxa"/>
          </w:tcPr>
          <w:p w14:paraId="271E6685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544FCD50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38D6B275" w14:textId="77777777" w:rsidTr="009642C8">
        <w:tc>
          <w:tcPr>
            <w:tcW w:w="9264" w:type="dxa"/>
            <w:gridSpan w:val="2"/>
          </w:tcPr>
          <w:p w14:paraId="35026B2F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373544" w:rsidRPr="00373544" w14:paraId="6497C113" w14:textId="77777777" w:rsidTr="009642C8">
        <w:tc>
          <w:tcPr>
            <w:tcW w:w="9264" w:type="dxa"/>
            <w:gridSpan w:val="2"/>
          </w:tcPr>
          <w:p w14:paraId="1F88F7D1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2CD6DFED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4A5961C3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Raspodijeljen je na slijedeće aktivnosti:</w:t>
      </w:r>
    </w:p>
    <w:p w14:paraId="6208476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1005A100001 OSNOVNO ŠKOLSTVO IZNAD STANDARDA - 35.900,00 €</w:t>
      </w:r>
    </w:p>
    <w:p w14:paraId="72A9661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1005A100002 SUFINANCIRANJE BORAVKA DJECE U DRUGIM VRTIČIMA - 9.100,00 €</w:t>
      </w:r>
    </w:p>
    <w:p w14:paraId="67BF128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1005A100003 SUFINANCIRANJE PREHRANE UČENIKA - 6.500,00 €</w:t>
      </w:r>
    </w:p>
    <w:p w14:paraId="283643C5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1005K100001 OPREMANJE DVORIŠTA UNUTAR DJEČJEG VRTIĆA BALONČICA - 53.089,00 €</w:t>
      </w:r>
    </w:p>
    <w:p w14:paraId="44D2B309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1005K100002 DOGRADNJA DJEČJEG VRTIĆA BALONČICA - 510.000,00 €</w:t>
      </w:r>
    </w:p>
    <w:p w14:paraId="622B2B4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D27EF7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Planirana sredstva za u iznosu od 35.900,00 kn odnose se na financiranje održavanja Osnovne škole i njezinih Područnih škola, izdvajanje za troškove Osnovnoj školi iznad standarda, plaćanje djelatnika za dnevni boravak, financiranje plaće učiteljica produženog boravka, prehrane učenika slabijeg materijalnog stanja. </w:t>
      </w:r>
    </w:p>
    <w:p w14:paraId="7019F28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 projekt „Rekonstrukcija i opremanje dvorišta unutar Dječjeg vrtića Balončica“ u 2023. godini planirana su sredstva u iznosu od 53.089,00 €.</w:t>
      </w:r>
    </w:p>
    <w:p w14:paraId="2E79360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 projekt dogradnje novih jedinica Dječjeg vrtića Balončica planirana su sredstva od 244.000,00 €, predujma od Ministarstva znanosti i obrazovanja te 266.000,00 € iz prihoda općine HUM NA Sutli za početak aktivnosti gradnje.</w:t>
      </w:r>
    </w:p>
    <w:p w14:paraId="7B1970A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A035132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 xml:space="preserve">: </w:t>
      </w:r>
      <w:r w:rsidRPr="00373544">
        <w:rPr>
          <w:rFonts w:ascii="Arial" w:hAnsi="Arial" w:cs="Arial"/>
          <w:bCs/>
          <w:sz w:val="20"/>
          <w:szCs w:val="20"/>
        </w:rPr>
        <w:t>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0C4EAA55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373544">
        <w:rPr>
          <w:rFonts w:ascii="Arial" w:hAnsi="Arial" w:cs="Arial"/>
          <w:bCs/>
          <w:sz w:val="20"/>
          <w:szCs w:val="20"/>
        </w:rPr>
        <w:t xml:space="preserve"> Podizanje standarda u obrazovanju, uključivanje što većeg broja djece.</w:t>
      </w:r>
    </w:p>
    <w:p w14:paraId="40E93713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bCs/>
          <w:sz w:val="20"/>
          <w:szCs w:val="20"/>
        </w:rPr>
        <w:t>: Broj djece uključen u redovne i dodatne programe, kvaliteta obavljanja programa.</w:t>
      </w:r>
    </w:p>
    <w:p w14:paraId="4DF2B69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146E0851" w14:textId="77777777" w:rsidTr="009642C8">
        <w:tc>
          <w:tcPr>
            <w:tcW w:w="5485" w:type="dxa"/>
          </w:tcPr>
          <w:p w14:paraId="7353546F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5EDB0C26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612B96C1" w14:textId="77777777" w:rsidTr="009642C8">
        <w:tc>
          <w:tcPr>
            <w:tcW w:w="9264" w:type="dxa"/>
            <w:gridSpan w:val="2"/>
          </w:tcPr>
          <w:p w14:paraId="5C41BE3A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373544" w:rsidRPr="00373544" w14:paraId="0F509C4A" w14:textId="77777777" w:rsidTr="009642C8">
        <w:tc>
          <w:tcPr>
            <w:tcW w:w="9264" w:type="dxa"/>
            <w:gridSpan w:val="2"/>
          </w:tcPr>
          <w:p w14:paraId="6043423A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228887F8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6AD4FAB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07A29B6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4310B0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1006A100001 UDRUGE KULTURNIH DJELANOSTI -15.970,00 €</w:t>
      </w:r>
    </w:p>
    <w:p w14:paraId="6881A78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1006A100002 POTPORA PROGRAMIMA KULTURNIH DOGAĐANJA  - 14.600,00 €</w:t>
      </w:r>
    </w:p>
    <w:p w14:paraId="5104833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1006A100003 HORTIKULTURNE DJELATNOSTI - 4.000,00 € </w:t>
      </w:r>
    </w:p>
    <w:p w14:paraId="3529BB8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D0C03E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Ukupno planirana sredstva iznose 34.570,00 €, a raspodjeljuju se prema javnom pozivu za dodjelu potpora (Pravilnika o sufinanciranju udruga koje djeluju na području Općine Hum na Sutli („Službeni glasnik Krapinsko-zagorske županije“ br. 33/15)), u tu skupinu spadaju donacije KUD-u, donacije Limenoj glazbi „Straža“, donacija Humskoj udruzi mladih, te kulturne priredbe u i izvan općine.</w:t>
      </w:r>
    </w:p>
    <w:p w14:paraId="70FDC6C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2BF735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 xml:space="preserve">: poticanje razvoja i očuvanja kulturne baštine na području općine Hum na Sutli. </w:t>
      </w:r>
    </w:p>
    <w:p w14:paraId="15B7DF1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program obuhvaća tekuće donacije udrugama  na području općine.</w:t>
      </w:r>
    </w:p>
    <w:p w14:paraId="49F64813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Broj organiziranih manifestacija na području općine.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1AC01451" w14:textId="77777777" w:rsidTr="009642C8">
        <w:tc>
          <w:tcPr>
            <w:tcW w:w="5485" w:type="dxa"/>
          </w:tcPr>
          <w:p w14:paraId="0837EF20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64DD5984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73544" w:rsidRPr="00373544" w14:paraId="60952A2E" w14:textId="77777777" w:rsidTr="009642C8">
        <w:tc>
          <w:tcPr>
            <w:tcW w:w="9264" w:type="dxa"/>
            <w:gridSpan w:val="2"/>
          </w:tcPr>
          <w:p w14:paraId="55D82876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07 ŠPORTSKE DJELATNOSTI</w:t>
            </w:r>
          </w:p>
        </w:tc>
      </w:tr>
      <w:tr w:rsidR="00373544" w:rsidRPr="00373544" w14:paraId="2DC3EED0" w14:textId="77777777" w:rsidTr="009642C8">
        <w:tc>
          <w:tcPr>
            <w:tcW w:w="9264" w:type="dxa"/>
            <w:gridSpan w:val="2"/>
          </w:tcPr>
          <w:p w14:paraId="55801574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50AD7C1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77834C3" w14:textId="766502E5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ab/>
        <w:t>Raspodijeljen je na slijedeće aktivnosti:</w:t>
      </w:r>
    </w:p>
    <w:p w14:paraId="198CEE7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1007A100001 ŠPORTSKE UDRUGE - 39.800,00 €</w:t>
      </w:r>
    </w:p>
    <w:p w14:paraId="4EA4111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731318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Ukupna planirana sredstva iznose 39.800,00 €, a raspodjeljuju se prema javnom pozivu za dodjelu potpora (Pravilnika o sufinanciranju udruga koje djeluju na području Općine Hum na Sutli („Službeni glasnik Krapinsko-zagorske županije“ br. 33/15)),u tu skupinu spadaju donacije NK „Straža“, Šahovskom klubu „Straža“, Tenis klub „Sv.Petar“, te ostale športske aktivnosti u i izvan općine.</w:t>
      </w:r>
    </w:p>
    <w:p w14:paraId="054586B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74D2A29" w14:textId="4C2FE48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</w:t>
      </w:r>
      <w:r w:rsidR="006E761B" w:rsidRPr="006E761B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poticanje sporta i sportskih aktivnosti.</w:t>
      </w:r>
    </w:p>
    <w:p w14:paraId="46575C6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14:paraId="207FEE4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66E3CE23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4C67FA18" w14:textId="77777777" w:rsidR="00373544" w:rsidRPr="00373544" w:rsidRDefault="00373544" w:rsidP="00373544">
      <w:pPr>
        <w:pStyle w:val="Bezproreda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26DB6388" w14:textId="77777777" w:rsidTr="009642C8">
        <w:trPr>
          <w:gridAfter w:val="1"/>
          <w:wAfter w:w="3779" w:type="dxa"/>
        </w:trPr>
        <w:tc>
          <w:tcPr>
            <w:tcW w:w="5485" w:type="dxa"/>
          </w:tcPr>
          <w:p w14:paraId="4BF23B57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73544" w:rsidRPr="00373544" w14:paraId="37AAC174" w14:textId="77777777" w:rsidTr="009642C8">
        <w:tc>
          <w:tcPr>
            <w:tcW w:w="9264" w:type="dxa"/>
            <w:gridSpan w:val="2"/>
          </w:tcPr>
          <w:p w14:paraId="49861399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373544" w:rsidRPr="00373544" w14:paraId="360E4BE6" w14:textId="77777777" w:rsidTr="009642C8">
        <w:tc>
          <w:tcPr>
            <w:tcW w:w="9264" w:type="dxa"/>
            <w:gridSpan w:val="2"/>
          </w:tcPr>
          <w:p w14:paraId="2CCC560F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5D82973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5EFD89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ab/>
        <w:t>Raspodijeljen je na slijedeće aktivnosti:</w:t>
      </w:r>
    </w:p>
    <w:p w14:paraId="0D55213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5E8780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1008A100001 DRUŠTVA I ORGANIZACIJE</w:t>
      </w:r>
    </w:p>
    <w:p w14:paraId="125162BD" w14:textId="65866A98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iznosu od 30.000,00 € za rad udruga građana na području općine Hum na Sutli (Kuburaška društva, Glazbene udruge, Udruge umirovljenika, Lovačka udruga</w:t>
      </w:r>
      <w:r w:rsidRPr="006E761B">
        <w:rPr>
          <w:rFonts w:ascii="Arial" w:hAnsi="Arial" w:cs="Arial"/>
          <w:sz w:val="20"/>
          <w:szCs w:val="20"/>
        </w:rPr>
        <w:t>,</w:t>
      </w:r>
      <w:r w:rsidRPr="00373544">
        <w:rPr>
          <w:rFonts w:ascii="Arial" w:hAnsi="Arial" w:cs="Arial"/>
          <w:sz w:val="20"/>
          <w:szCs w:val="20"/>
        </w:rPr>
        <w:t xml:space="preserve"> Udruga vinogradara i podrumara, Udruga mladih, Udruga žena, Udruga liječenih alkoholičara,…), a raspodjeljuju se prema javnom pozivu za dodjelu potpora (Pravilnika o sufinanciranju udruga koje djeluju na području Općine Hum na Sutli („Službeni glasnik Krapinsko-zagorske županije“ br. 33/15)).</w:t>
      </w:r>
    </w:p>
    <w:p w14:paraId="574596F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Također se planiraju sredstva u iznosu od 10.000,00 € za donacije vjerskim zajednicama, te iznos od 2.000,00 kn za tekuće donacije građanima - uređenje igrališta.</w:t>
      </w:r>
    </w:p>
    <w:p w14:paraId="23BE802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1008A100003 DONACIJE ŽUPANIJSKIM UDRUGAMA</w:t>
      </w:r>
    </w:p>
    <w:p w14:paraId="5E47A8B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 u iznosu od 1.350,00 €.</w:t>
      </w:r>
    </w:p>
    <w:p w14:paraId="7E1F7B8B" w14:textId="50BA4A4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1008A100004 HRVATSKA GORSKA SLUŽBA SPAŠAVANJA</w:t>
      </w:r>
    </w:p>
    <w:p w14:paraId="18D37D4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Planirana su sredstva u iznosu od 531,00 €. </w:t>
      </w:r>
    </w:p>
    <w:p w14:paraId="047906E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1008A100005 INSTITUT ZA ARHEOLOGIJU</w:t>
      </w:r>
    </w:p>
    <w:p w14:paraId="320A68B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Planirana su sredstva u iznosu od 2.660,00 €, kao potpora za iskapanja na lokalitetu u Klenovcu Humskom - Burg Vrbovec.</w:t>
      </w:r>
    </w:p>
    <w:p w14:paraId="545F1E8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023CF4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Sufinanciranje aktivnosti udruga građana.</w:t>
      </w:r>
    </w:p>
    <w:p w14:paraId="58D4B32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Unapređenje svih oblika kreativnosti i stvaralaštva.</w:t>
      </w:r>
    </w:p>
    <w:p w14:paraId="713EE0DB" w14:textId="1C2CFBE3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3A11FFF0" w14:textId="77777777" w:rsidTr="009642C8">
        <w:trPr>
          <w:gridAfter w:val="1"/>
          <w:wAfter w:w="3779" w:type="dxa"/>
        </w:trPr>
        <w:tc>
          <w:tcPr>
            <w:tcW w:w="5485" w:type="dxa"/>
          </w:tcPr>
          <w:p w14:paraId="14451A63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73544" w:rsidRPr="00373544" w14:paraId="5B653709" w14:textId="77777777" w:rsidTr="009642C8">
        <w:tc>
          <w:tcPr>
            <w:tcW w:w="9264" w:type="dxa"/>
            <w:gridSpan w:val="2"/>
          </w:tcPr>
          <w:p w14:paraId="5F9467F6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373544" w:rsidRPr="00373544" w14:paraId="117F8718" w14:textId="77777777" w:rsidTr="009642C8">
        <w:tc>
          <w:tcPr>
            <w:tcW w:w="9264" w:type="dxa"/>
            <w:gridSpan w:val="2"/>
          </w:tcPr>
          <w:p w14:paraId="54FD38F9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646E6701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7A726F8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132E341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E901A5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1009A100001 POTICANJE RAZVOJA POLJOPRIVREDE</w:t>
      </w:r>
    </w:p>
    <w:p w14:paraId="29501F6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1009A100002 POTICANJE RAZVOJA PODUZETNIŠTVA I RAZVOJ OBRTA</w:t>
      </w:r>
    </w:p>
    <w:p w14:paraId="01D08BB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88C4C7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Planirana sredstva u ukupnom iznosu 17.288,00 €, od toga 13.300,00 € predviđenih sredstava odnosi se na poticaj poljoprivrednicima, a 2.660,00 € za subvencije obrtnicima i članarina LAG-a Sutla (1.328,00 €).</w:t>
      </w:r>
    </w:p>
    <w:p w14:paraId="795E1D1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A8DE99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Sufinanciranje poljoprivrednika i obrtnika.</w:t>
      </w:r>
    </w:p>
    <w:p w14:paraId="2148478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Poticanje razvoja poljoprivrede i obrta.</w:t>
      </w:r>
    </w:p>
    <w:p w14:paraId="6CEC42C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Broj osoba uključenih u programe, zadovoljstvo građana.</w:t>
      </w:r>
    </w:p>
    <w:p w14:paraId="3EC9E1F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1EECAA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1BCD4151" w14:textId="77777777" w:rsidTr="009642C8">
        <w:trPr>
          <w:gridAfter w:val="1"/>
          <w:wAfter w:w="3779" w:type="dxa"/>
        </w:trPr>
        <w:tc>
          <w:tcPr>
            <w:tcW w:w="5485" w:type="dxa"/>
          </w:tcPr>
          <w:p w14:paraId="20E211B0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73544" w:rsidRPr="00373544" w14:paraId="7EED58C9" w14:textId="77777777" w:rsidTr="009642C8">
        <w:tc>
          <w:tcPr>
            <w:tcW w:w="9264" w:type="dxa"/>
            <w:gridSpan w:val="2"/>
          </w:tcPr>
          <w:p w14:paraId="2C4F72A1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373544" w:rsidRPr="00373544" w14:paraId="699AA3AA" w14:textId="77777777" w:rsidTr="009642C8">
        <w:tc>
          <w:tcPr>
            <w:tcW w:w="9264" w:type="dxa"/>
            <w:gridSpan w:val="2"/>
          </w:tcPr>
          <w:p w14:paraId="7274101A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6C859216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5B42545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ab/>
        <w:t>Raspodijeljen je na slijedeće aktivnosti:</w:t>
      </w:r>
    </w:p>
    <w:p w14:paraId="1AA9B13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B008C9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1010A100001 ZBINJAVANJE SOCIJALNO UGROŽENIH</w:t>
      </w:r>
    </w:p>
    <w:p w14:paraId="5F1EF94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iznosu od 18.830,00 € 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424E63C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4567F3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1010A100002 OSTALE POMOĆI</w:t>
      </w:r>
    </w:p>
    <w:p w14:paraId="155C3EF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ukupnom iznosu od 45.300,00 €, za potpore novorođenim Humčanima/-kama ( 27.000,00 €), pomoći elementarno ugroženim osobama prilikom elementarnih nepogoda ( 5.000,00 €), sufinanciranje zbrinjavanja otpada za stambene zgrade – salonite ploče (13.300,00 €).</w:t>
      </w:r>
    </w:p>
    <w:p w14:paraId="0EE89AF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C8CEA2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1010A100003  STIPENDIJE I PRIJEVOZ UČENIKA</w:t>
      </w:r>
    </w:p>
    <w:p w14:paraId="14FF31B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Ukupno planirana sredstva za stipendije srednjoškolaca i studenata po socijalnom statusu, stipendije studentima  po osnovi deficitarnih zanimanja, te nagrade učenicima i studentima za posebna postignuća u iznosu od 43.200,00 €, te planiran iznos od 24.000,00 €za sufinanciranje prijevoza učenika srednjih škola.</w:t>
      </w:r>
    </w:p>
    <w:p w14:paraId="1D22C34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9AB0C9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1010A100004 PRIGODNI DAROVI ZA DJECU</w:t>
      </w:r>
    </w:p>
    <w:p w14:paraId="120E7F0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iznosu od 7.500,00 €za poklone djeci za Božić.</w:t>
      </w:r>
    </w:p>
    <w:p w14:paraId="512C13A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2FA948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221EFD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1010A100005 JEDNOKRATNE POMOĆI UMIROVLJENICIMA - BOŽIĆNICA</w:t>
      </w:r>
    </w:p>
    <w:p w14:paraId="6AFAE64A" w14:textId="04C7EE23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iznosu od 8.000,00 € za podjelu Božićnica umirovljenicima sa područja općine Hum  na Sutli čija je mirovina niža od 2.500,00 kn.</w:t>
      </w:r>
    </w:p>
    <w:p w14:paraId="3661A74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B5A81F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1010A100006 CRVENI KRIŽ</w:t>
      </w:r>
    </w:p>
    <w:p w14:paraId="3A39C02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Sukladno odredbama Zakona o Hrvatskom Crvenom općina Hum na Sutli osigurava sredstva za rad i djelovanje Hrvatskog crvenog križa Pregrada u iznosu od 8.000,00 €.</w:t>
      </w:r>
    </w:p>
    <w:p w14:paraId="548D213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540D3D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1010A100007 SUFINANCIRANJE NABAVKE RADNIH BILEŽNICA OSNOVNOŠKOLCIMA</w:t>
      </w:r>
    </w:p>
    <w:p w14:paraId="630AA44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Predviđaju se sredstva za pomoć obiteljima za nabavku radih bilježnica osnovnoškolaca u iznosu od 21.200,00 €.</w:t>
      </w:r>
    </w:p>
    <w:p w14:paraId="2A4E4B0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8A2488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1010A100009 MJERA ZA POMOĆ PRI RJEŠAVANJU STAMBENOG PITANA </w:t>
      </w:r>
    </w:p>
    <w:p w14:paraId="24C63BB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Predviđena su sredstva u iznosu od 53.100,00 €.</w:t>
      </w:r>
    </w:p>
    <w:p w14:paraId="63EDA3E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2EB6FA7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Unapređenje kvalitete života pojedinaca i obitelji, pomoć ugroženim kategorijama stanovništva kvalitete života.</w:t>
      </w:r>
    </w:p>
    <w:p w14:paraId="3CB37DA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Posebni ciljevi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Ublažavanje poteškoća u rješavanju svakodnevnih osnovnih životnih potreba.</w:t>
      </w:r>
    </w:p>
    <w:p w14:paraId="4CE7272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Broj korisnika ostvarivanja prava.</w:t>
      </w:r>
    </w:p>
    <w:p w14:paraId="5AD6270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4A4679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2C2FA4F9" w14:textId="77777777" w:rsidTr="009642C8">
        <w:trPr>
          <w:gridAfter w:val="1"/>
          <w:wAfter w:w="3779" w:type="dxa"/>
        </w:trPr>
        <w:tc>
          <w:tcPr>
            <w:tcW w:w="5485" w:type="dxa"/>
          </w:tcPr>
          <w:p w14:paraId="1228396C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73544" w:rsidRPr="00373544" w14:paraId="27AD3F6C" w14:textId="77777777" w:rsidTr="009642C8">
        <w:tc>
          <w:tcPr>
            <w:tcW w:w="9264" w:type="dxa"/>
            <w:gridSpan w:val="2"/>
          </w:tcPr>
          <w:p w14:paraId="3AD8BBE6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11 VATROGASTVO I CIVILNA ZAŠTITA</w:t>
            </w:r>
          </w:p>
        </w:tc>
      </w:tr>
      <w:tr w:rsidR="00373544" w:rsidRPr="00373544" w14:paraId="502E4C98" w14:textId="77777777" w:rsidTr="009642C8">
        <w:tc>
          <w:tcPr>
            <w:tcW w:w="9264" w:type="dxa"/>
            <w:gridSpan w:val="2"/>
          </w:tcPr>
          <w:p w14:paraId="3C66D60C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14:paraId="1B3D52F0" w14:textId="77777777" w:rsidR="00373544" w:rsidRPr="00373544" w:rsidRDefault="00373544" w:rsidP="00373544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1AA3945C" w14:textId="050770D0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107F58B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07BA01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1011A100001 SUFINANCIRANJE - VZO HUM NA SUTLI - 61.100,00 €</w:t>
      </w:r>
    </w:p>
    <w:p w14:paraId="21B9D8B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1011A100002 OPREMA ZA CIVILNU ZAŠTITU - 4.800,00 €</w:t>
      </w:r>
    </w:p>
    <w:p w14:paraId="71BAD09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1011A100003 SUFINANCIRANJE JVP GRADA KRAPINE - 1.950,00 €</w:t>
      </w:r>
    </w:p>
    <w:p w14:paraId="26E0675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9E84A7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Ukupno planiran sredstva iznose 67.850,00 €, a odnose se na financiranje Vatrogasne zajednice općine Hum na Sutli sukladno Zakonu o vatrogastvu u iznosu od 61.100,00 €, za financiranje Javno vatrogasne postrojbe grada Krapine prema sporazumu te nabavku opreme za civilnu zaštitu. </w:t>
      </w:r>
    </w:p>
    <w:p w14:paraId="2F7CBDD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5F8BFDC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Zaštita ljudi i imovine - Zaštita od požara i civilna zaštita.</w:t>
      </w:r>
    </w:p>
    <w:p w14:paraId="1893B43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Edukacija, organizacija, opremanje u cilju efikasnije zaštite.</w:t>
      </w:r>
    </w:p>
    <w:p w14:paraId="7575F55A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Stupanj opremljenosti postrojbi civilne i vatrogasne zaštite, brzina i uspješnost intervencija.</w:t>
      </w:r>
    </w:p>
    <w:p w14:paraId="4952673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94DB96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5CEDF97" w14:textId="324784B9" w:rsidR="00373544" w:rsidRPr="006E761B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7CBB8B63" w14:textId="41DF6188" w:rsidR="00373544" w:rsidRPr="006E761B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14BB7869" w14:textId="097F829B" w:rsid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7BC219C5" w14:textId="77777777" w:rsidR="006E761B" w:rsidRPr="00373544" w:rsidRDefault="006E761B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77070E10" w14:textId="77777777" w:rsidR="00373544" w:rsidRPr="00373544" w:rsidRDefault="00373544" w:rsidP="00373544">
      <w:pPr>
        <w:pStyle w:val="Bezproreda"/>
        <w:rPr>
          <w:rFonts w:ascii="Arial" w:hAnsi="Arial" w:cs="Arial"/>
          <w:bCs/>
          <w:iCs/>
          <w:sz w:val="20"/>
          <w:szCs w:val="20"/>
          <w:u w:val="single"/>
        </w:rPr>
      </w:pPr>
      <w:r w:rsidRPr="00373544">
        <w:rPr>
          <w:rFonts w:ascii="Arial" w:hAnsi="Arial" w:cs="Arial"/>
          <w:bCs/>
          <w:iCs/>
          <w:sz w:val="20"/>
          <w:szCs w:val="20"/>
          <w:u w:val="single"/>
        </w:rPr>
        <w:lastRenderedPageBreak/>
        <w:t>PRORAČUNSKI KORISNIK DJEČJI VRTIĆ BALONČICA</w:t>
      </w:r>
    </w:p>
    <w:p w14:paraId="64B3654F" w14:textId="77777777" w:rsidR="00373544" w:rsidRP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373544" w:rsidRPr="00373544" w14:paraId="7EF48B24" w14:textId="77777777" w:rsidTr="009642C8">
        <w:trPr>
          <w:gridAfter w:val="1"/>
          <w:wAfter w:w="3779" w:type="dxa"/>
        </w:trPr>
        <w:tc>
          <w:tcPr>
            <w:tcW w:w="5485" w:type="dxa"/>
          </w:tcPr>
          <w:p w14:paraId="51427E4F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002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  <w:t>PREDŠKOLSKI ODGOJ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73544" w:rsidRPr="00373544" w14:paraId="17E3413C" w14:textId="77777777" w:rsidTr="009642C8">
        <w:tc>
          <w:tcPr>
            <w:tcW w:w="9264" w:type="dxa"/>
            <w:gridSpan w:val="2"/>
          </w:tcPr>
          <w:p w14:paraId="068ADA3E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01 SUFINANCIRANJE  DJEČJEG VRTIĆ BALONĆICA</w:t>
            </w:r>
          </w:p>
        </w:tc>
      </w:tr>
      <w:tr w:rsidR="00373544" w:rsidRPr="00373544" w14:paraId="34E85FBA" w14:textId="77777777" w:rsidTr="009642C8">
        <w:tc>
          <w:tcPr>
            <w:tcW w:w="9264" w:type="dxa"/>
            <w:gridSpan w:val="2"/>
          </w:tcPr>
          <w:p w14:paraId="044A63EE" w14:textId="77777777" w:rsidR="00373544" w:rsidRPr="00373544" w:rsidRDefault="00373544" w:rsidP="00373544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51AD3A3C" w14:textId="77777777" w:rsidR="00373544" w:rsidRP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7D9FFD90" w14:textId="77777777" w:rsidR="00373544" w:rsidRP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7DCF817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Planirana sredstva za provođenje predškolskog programa do polaska djece u osnovnu školu su u ukupnom iznosu 516.265,00 €.</w:t>
      </w:r>
    </w:p>
    <w:p w14:paraId="1CA75BC6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5B7879CB" w14:textId="75F0A36E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Općina Hum na Sutli </w:t>
      </w:r>
    </w:p>
    <w:p w14:paraId="37E549C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od opskrbinina </w:t>
      </w:r>
    </w:p>
    <w:p w14:paraId="724CE3E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iz drugih proračuna </w:t>
      </w:r>
    </w:p>
    <w:p w14:paraId="0AD0427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iz Državnog proračuna </w:t>
      </w:r>
    </w:p>
    <w:p w14:paraId="729229B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Ostali prihodi</w:t>
      </w:r>
    </w:p>
    <w:p w14:paraId="6C56451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4A4680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1013A100001 DJEČJI VRTIĆ BALONĆICA - PLAĆE I NAKNADE - 422.185,76 €</w:t>
      </w:r>
    </w:p>
    <w:p w14:paraId="7237C010" w14:textId="03AE2D7C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1013A100002 TEKUĆI RASHODI </w:t>
      </w:r>
      <w:r w:rsidR="006E761B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85.733,63 €</w:t>
      </w:r>
    </w:p>
    <w:p w14:paraId="5FD018C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1013A100003 PREDŠKOLSKI ODGOJ - PREDŠKOLA - 2.903,97 €</w:t>
      </w:r>
    </w:p>
    <w:p w14:paraId="4D52702A" w14:textId="371B976A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1013A100004 KAPITALNI IZDACI </w:t>
      </w:r>
      <w:r w:rsidR="006E761B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5.441,64 €</w:t>
      </w:r>
    </w:p>
    <w:p w14:paraId="6EA5E31B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D06799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Kako još nije donesena Odluka o financiranju rada Dječjeg vrtića Balončica, raspored financiranja prema izvorima biti će obrazloženi u konačnom Prijedlogu proračuna za razdoblje 2023.-2025</w:t>
      </w:r>
      <w:r w:rsidRPr="00373544">
        <w:rPr>
          <w:rFonts w:ascii="Arial" w:hAnsi="Arial" w:cs="Arial"/>
          <w:sz w:val="20"/>
          <w:szCs w:val="20"/>
        </w:rPr>
        <w:t>.</w:t>
      </w:r>
    </w:p>
    <w:p w14:paraId="2C72AC2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64262F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  <w:u w:val="single"/>
        </w:rPr>
        <w:t>:</w:t>
      </w:r>
      <w:r w:rsidRPr="00373544">
        <w:rPr>
          <w:rFonts w:ascii="Arial" w:hAnsi="Arial" w:cs="Arial"/>
          <w:sz w:val="20"/>
          <w:szCs w:val="20"/>
        </w:rPr>
        <w:t xml:space="preserve">  sufinanciranje predškolskog obrazovanja </w:t>
      </w:r>
    </w:p>
    <w:p w14:paraId="7BDAF2D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: Proračunski korisnik Dječji vrtić „Balončica“ Hum na Sutli provodi redoviti primarni program predškolskog odgoja od navršene prve godine života djeteta do polaska u osnovnu školu za 170-ero djece.</w:t>
      </w:r>
    </w:p>
    <w:p w14:paraId="19A432C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373544">
        <w:rPr>
          <w:rFonts w:ascii="Arial" w:hAnsi="Arial" w:cs="Arial"/>
          <w:sz w:val="20"/>
          <w:szCs w:val="20"/>
        </w:rPr>
        <w:t xml:space="preserve"> : Broj polaznika i broj odgojnih skupina, broj aktivnosti koje se provode u okviru redovne djelatnosti Dječjeg vrtića „Balončica“ Hum na Sutli.</w:t>
      </w:r>
    </w:p>
    <w:p w14:paraId="4B3BAC3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B4AAA39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A712A4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270541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A55DB5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ACC0678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0212B7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38C860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40FDF38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973BAEF" w14:textId="606393E0" w:rsid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672CD536" w14:textId="77777777" w:rsidR="006E761B" w:rsidRPr="00373544" w:rsidRDefault="006E761B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7D75491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3AD40E2D" w14:textId="77777777" w:rsidR="00373544" w:rsidRPr="00373544" w:rsidRDefault="00373544" w:rsidP="00373544">
      <w:pPr>
        <w:pStyle w:val="Bezproreda"/>
        <w:rPr>
          <w:rFonts w:ascii="Arial" w:hAnsi="Arial" w:cs="Arial"/>
          <w:bCs/>
          <w:iCs/>
          <w:sz w:val="20"/>
          <w:szCs w:val="20"/>
        </w:rPr>
      </w:pPr>
      <w:r w:rsidRPr="00373544">
        <w:rPr>
          <w:rFonts w:ascii="Arial" w:hAnsi="Arial" w:cs="Arial"/>
          <w:bCs/>
          <w:iCs/>
          <w:sz w:val="20"/>
          <w:szCs w:val="20"/>
        </w:rPr>
        <w:lastRenderedPageBreak/>
        <w:t>PRORAČUNSKI KORISNIK NARODNA KNJIŽNICA HUM NA SUTLI</w:t>
      </w:r>
    </w:p>
    <w:p w14:paraId="7430A378" w14:textId="77777777" w:rsidR="00373544" w:rsidRPr="00373544" w:rsidRDefault="00373544" w:rsidP="00373544">
      <w:pPr>
        <w:pStyle w:val="Bezproreda"/>
        <w:rPr>
          <w:rFonts w:ascii="Arial" w:hAnsi="Arial" w:cs="Arial"/>
          <w:bCs/>
          <w:iCs/>
          <w:sz w:val="20"/>
          <w:szCs w:val="20"/>
        </w:rPr>
      </w:pPr>
    </w:p>
    <w:p w14:paraId="08FC2B9B" w14:textId="77777777" w:rsidR="00373544" w:rsidRP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4D219A4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  <w:u w:val="single"/>
        </w:rPr>
        <w:t>RAZDJEL 003</w:t>
      </w:r>
      <w:r w:rsidRPr="00373544">
        <w:rPr>
          <w:rFonts w:ascii="Arial" w:hAnsi="Arial" w:cs="Arial"/>
          <w:sz w:val="20"/>
          <w:szCs w:val="20"/>
          <w:u w:val="single"/>
        </w:rPr>
        <w:tab/>
        <w:t>KULTURNE USTANOVE HUM NA SUTLI</w:t>
      </w:r>
    </w:p>
    <w:p w14:paraId="1D28356A" w14:textId="77777777" w:rsidR="00373544" w:rsidRPr="00373544" w:rsidRDefault="00373544" w:rsidP="00373544">
      <w:pPr>
        <w:pStyle w:val="Bezproreda"/>
        <w:rPr>
          <w:rFonts w:ascii="Arial" w:hAnsi="Arial" w:cs="Arial"/>
          <w:i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</w:rPr>
        <w:t>GLAVA: 01 NARODNA KNJIŽNICA HUM NA SUTLI</w:t>
      </w:r>
    </w:p>
    <w:p w14:paraId="2A95F003" w14:textId="77777777" w:rsidR="00373544" w:rsidRP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  <w:r w:rsidRPr="00373544">
        <w:rPr>
          <w:rFonts w:ascii="Arial" w:hAnsi="Arial" w:cs="Arial"/>
          <w:b/>
          <w:bCs/>
          <w:i/>
          <w:sz w:val="20"/>
          <w:szCs w:val="20"/>
          <w:u w:val="single"/>
        </w:rPr>
        <w:t>PROGRAM 1014 NARODNA KNJIŽNICA HUM NA SUTLI</w:t>
      </w:r>
    </w:p>
    <w:p w14:paraId="55256806" w14:textId="77777777" w:rsidR="00373544" w:rsidRP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17148C38" w14:textId="77777777" w:rsidR="00373544" w:rsidRPr="00373544" w:rsidRDefault="00373544" w:rsidP="00373544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0A53F24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Planirana sredstva za redovan rad  Narodne knjižnice Hum na Sutli iznose 63.318,50 €.</w:t>
      </w:r>
    </w:p>
    <w:p w14:paraId="518133A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64A8570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Općina Hum na Sutli - 55.100,00 €</w:t>
      </w:r>
    </w:p>
    <w:p w14:paraId="29207A7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Pomoći proračunskim korisnicima iz proračuna koji im nije nadležan  u iznosu od  7.567,00 €.</w:t>
      </w:r>
    </w:p>
    <w:p w14:paraId="5E06306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Ostali prihodi u iznosu od 251,50 €,</w:t>
      </w:r>
    </w:p>
    <w:p w14:paraId="2E7B6963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Planirani Višak prihoda iz prethodnih godina u iznosu od 400,00 €,</w:t>
      </w:r>
    </w:p>
    <w:p w14:paraId="4F86B48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14:paraId="7DC7CC3E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74F371BD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1014A100001 NARODNA KNJIŽNICA HUM NA SUTLI - PLAĆE I NAKNADE - 36.861,59 €</w:t>
      </w:r>
    </w:p>
    <w:p w14:paraId="3A5F4C62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1014A100002 NARODNA KNJIŽNICA HUM NA SUTLI -TEKUĆI RASHODI - 6.836,54 €</w:t>
      </w:r>
    </w:p>
    <w:p w14:paraId="750214A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1014A100003 DJELATNOST KNJIŽNICE - KNJIGE -  14.975,07 €</w:t>
      </w:r>
    </w:p>
    <w:p w14:paraId="6BDF4EB0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1014A100004 KAPITALNI IZDACI  OPREMA -1.327,03 €</w:t>
      </w:r>
    </w:p>
    <w:p w14:paraId="70DAB83C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1014A100005 INTELEKTUALNE USLUGE - PROGRAMI I MANIFESTACIJE - 3.318,07 €</w:t>
      </w:r>
    </w:p>
    <w:p w14:paraId="11DAD135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12989807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</w:p>
    <w:p w14:paraId="030CF9BF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Promicanje kulturne svijesti građana.</w:t>
      </w:r>
    </w:p>
    <w:p w14:paraId="23D5C684" w14:textId="77777777" w:rsidR="00373544" w:rsidRPr="00373544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sz w:val="20"/>
          <w:szCs w:val="20"/>
        </w:rPr>
        <w:t>: povećanje knjižnog fonda, povećanje broja korisnika i korištenje prostora knjižnice i za druge kulturne događaje srodne knjižničnoj djelatnosti.</w:t>
      </w:r>
    </w:p>
    <w:p w14:paraId="3C437EA3" w14:textId="5B2D7D49" w:rsidR="006E203B" w:rsidRPr="006E761B" w:rsidRDefault="00373544" w:rsidP="00373544">
      <w:pPr>
        <w:pStyle w:val="Bezproreda"/>
        <w:rPr>
          <w:rFonts w:ascii="Arial" w:hAnsi="Arial" w:cs="Arial"/>
          <w:sz w:val="20"/>
          <w:szCs w:val="20"/>
        </w:rPr>
      </w:pPr>
      <w:r w:rsidRPr="006E761B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6E761B">
        <w:rPr>
          <w:rFonts w:ascii="Arial" w:hAnsi="Arial" w:cs="Arial"/>
          <w:sz w:val="20"/>
          <w:szCs w:val="20"/>
        </w:rPr>
        <w:t>: broj nabavljenih knjiga, broj članova knjižnice, broj posjetitelja, broj kulturnih događanja.</w:t>
      </w:r>
    </w:p>
    <w:p w14:paraId="4367F933" w14:textId="06CFF073" w:rsidR="005F31C2" w:rsidRDefault="005F31C2"/>
    <w:p w14:paraId="724813DC" w14:textId="522EE5F1" w:rsidR="005F31C2" w:rsidRDefault="005F31C2" w:rsidP="00373544">
      <w:pPr>
        <w:pStyle w:val="Bezproreda"/>
      </w:pPr>
    </w:p>
    <w:p w14:paraId="4D2DD5DC" w14:textId="315DD83E" w:rsidR="005F31C2" w:rsidRDefault="005F31C2" w:rsidP="00651D75">
      <w:pPr>
        <w:pStyle w:val="Bezproreda"/>
      </w:pPr>
    </w:p>
    <w:p w14:paraId="783DA367" w14:textId="4436648D" w:rsidR="00BF26EB" w:rsidRDefault="00BF26EB"/>
    <w:p w14:paraId="75BC562D" w14:textId="2B506744" w:rsidR="00BF26EB" w:rsidRDefault="00BF26EB"/>
    <w:p w14:paraId="469676F7" w14:textId="155EC4B7" w:rsidR="00651D75" w:rsidRDefault="00651D75"/>
    <w:p w14:paraId="6FAD51EE" w14:textId="672D132A" w:rsidR="00651D75" w:rsidRDefault="00651D75"/>
    <w:p w14:paraId="47452E44" w14:textId="440CB1C8" w:rsidR="00651D75" w:rsidRDefault="00651D75"/>
    <w:tbl>
      <w:tblPr>
        <w:tblW w:w="7640" w:type="dxa"/>
        <w:tblLook w:val="04A0" w:firstRow="1" w:lastRow="0" w:firstColumn="1" w:lastColumn="0" w:noHBand="0" w:noVBand="1"/>
      </w:tblPr>
      <w:tblGrid>
        <w:gridCol w:w="1660"/>
        <w:gridCol w:w="1660"/>
        <w:gridCol w:w="4320"/>
      </w:tblGrid>
      <w:tr w:rsidR="00651D75" w:rsidRPr="00651D75" w14:paraId="0B221E0B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F2CE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  <w:lastRenderedPageBreak/>
              <w:t xml:space="preserve">Šifra izvora: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8B25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0121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1FABCAA5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73150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11 Opći prihodi i primici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8F12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8A8A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6DB85F24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9CED2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21 Doprinosi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00E93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C17C2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3EE3A62B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6D6F9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31 Vlastiti prihodi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1E1B4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88AA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1708D39A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933E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42 Prihodi od spomeničke rente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F8047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39CAFE03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6A13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43 Ostali prihodi za posebne namjene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3E68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499807D5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97F3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44 Doprinos za šume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51D78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566A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53D8EEC7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162B9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45 Komunalni doprinos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54612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0BD6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631CE201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D208F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46 Vodni doprinos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6E6BD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EC3DD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1FCF9904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2FC8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47 Naknada za legalizaciju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0E952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3A437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3A93A944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E96B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48 Prihod od koncesija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AC33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B03F4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06F0DA89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178D5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51 Pomoći EU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56921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0A73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4878402D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C7DCE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511 Pomoći EU</w:t>
            </w: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noBreakHyphen/>
              <w:t xml:space="preserve"> Povrat financiranje iz izvora 11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1EFA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73E1C588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D2A4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52 Ostale pomoći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C4AE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11EA7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0D120272" w14:textId="77777777" w:rsidTr="009642C8">
        <w:trPr>
          <w:trHeight w:val="199"/>
        </w:trPr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3DC95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54 Pomoći proračunskim korisnicima temeljem prijenosa sredstava EU </w:t>
            </w:r>
          </w:p>
        </w:tc>
      </w:tr>
      <w:tr w:rsidR="00651D75" w:rsidRPr="00651D75" w14:paraId="6E462073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7961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61 Donacije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26EC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F1DC7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2AA234E6" w14:textId="77777777" w:rsidTr="009642C8">
        <w:trPr>
          <w:trHeight w:val="199"/>
        </w:trPr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7CEB8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71 Prihodi od prodaje ili zamjene nefinancijske imovine i naknade s naslova osiguranja </w:t>
            </w:r>
          </w:p>
        </w:tc>
      </w:tr>
      <w:tr w:rsidR="00651D75" w:rsidRPr="00651D75" w14:paraId="3AD49BB6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1D0B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711 Prihodi od prodaje - stanovi - stanarsko pravo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AFF66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4DDA9EEA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5CAD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712 Prihodi od prodaje - zemljište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E1E3B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68BAD4A6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F5CE9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81 Namjenski primici od zaduživanja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31B0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72CC164D" w14:textId="77777777" w:rsidTr="009642C8">
        <w:trPr>
          <w:trHeight w:val="199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CC87B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91 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41144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73DD6" w14:textId="77777777" w:rsidR="00651D75" w:rsidRPr="00651D75" w:rsidRDefault="00651D75" w:rsidP="0065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51D75" w:rsidRPr="00651D75" w14:paraId="42EB1F0B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86D4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9111 Višak/manjak prihoda - izvor 11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3A6C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356135B8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D2B8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9142 Višak/manjak prihoda - izvor 42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AC1FF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6AF2E55C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A4C4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9143 Višak/manjak prihoda - izvor 43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BD3A3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651D75" w:rsidRPr="00651D75" w14:paraId="15E23A19" w14:textId="77777777" w:rsidTr="009642C8">
        <w:trPr>
          <w:trHeight w:val="199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5EFC3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651D75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9171 Višak/manjak prihoda - izvor 71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D0B4" w14:textId="77777777" w:rsidR="00651D75" w:rsidRPr="00651D75" w:rsidRDefault="00651D75" w:rsidP="00651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</w:tbl>
    <w:p w14:paraId="22DB871C" w14:textId="77777777" w:rsidR="00651D75" w:rsidRPr="00651D75" w:rsidRDefault="00651D75" w:rsidP="00651D75">
      <w:pPr>
        <w:jc w:val="both"/>
        <w:rPr>
          <w:rFonts w:ascii="Calibri" w:eastAsia="Calibri" w:hAnsi="Calibri" w:cs="Times New Roman"/>
        </w:rPr>
      </w:pPr>
    </w:p>
    <w:p w14:paraId="5ADAEF39" w14:textId="22A8262B" w:rsidR="00651D75" w:rsidRPr="00651D75" w:rsidRDefault="00651D75" w:rsidP="00651D75">
      <w:pPr>
        <w:jc w:val="center"/>
        <w:rPr>
          <w:rFonts w:ascii="Arial" w:eastAsia="Calibri" w:hAnsi="Arial" w:cs="Arial"/>
          <w:b/>
          <w:bCs/>
        </w:rPr>
      </w:pPr>
      <w:r w:rsidRPr="00651D75">
        <w:rPr>
          <w:rFonts w:ascii="Arial" w:eastAsia="Calibri" w:hAnsi="Arial" w:cs="Arial"/>
          <w:b/>
          <w:bCs/>
        </w:rPr>
        <w:t xml:space="preserve">Članak </w:t>
      </w:r>
      <w:r>
        <w:rPr>
          <w:rFonts w:ascii="Arial" w:eastAsia="Calibri" w:hAnsi="Arial" w:cs="Arial"/>
          <w:b/>
          <w:bCs/>
        </w:rPr>
        <w:t>5</w:t>
      </w:r>
      <w:r w:rsidRPr="00651D75">
        <w:rPr>
          <w:rFonts w:ascii="Arial" w:eastAsia="Calibri" w:hAnsi="Arial" w:cs="Arial"/>
          <w:b/>
          <w:bCs/>
        </w:rPr>
        <w:t>.</w:t>
      </w:r>
    </w:p>
    <w:p w14:paraId="1C184470" w14:textId="77777777" w:rsidR="00651D75" w:rsidRPr="00651D75" w:rsidRDefault="00651D75" w:rsidP="00651D75">
      <w:pPr>
        <w:jc w:val="center"/>
        <w:rPr>
          <w:rFonts w:ascii="Arial" w:eastAsia="Calibri" w:hAnsi="Arial" w:cs="Arial"/>
          <w:b/>
          <w:bCs/>
        </w:rPr>
      </w:pPr>
    </w:p>
    <w:p w14:paraId="6A063149" w14:textId="77777777" w:rsidR="00651D75" w:rsidRPr="00651D75" w:rsidRDefault="00651D75" w:rsidP="00651D75">
      <w:pPr>
        <w:jc w:val="both"/>
        <w:rPr>
          <w:rFonts w:ascii="Arial" w:eastAsia="Calibri" w:hAnsi="Arial" w:cs="Arial"/>
        </w:rPr>
      </w:pPr>
      <w:r w:rsidRPr="00651D75">
        <w:rPr>
          <w:rFonts w:ascii="Arial" w:eastAsia="Calibri" w:hAnsi="Arial" w:cs="Arial"/>
        </w:rPr>
        <w:t>Ova Odluka objavljuje se u ""Službenom glasniku Krapinsko Zagorske - županije", a stupa na snagu osam dana od dana objave.</w:t>
      </w:r>
    </w:p>
    <w:p w14:paraId="0A9DAAFE" w14:textId="77777777" w:rsidR="00651D75" w:rsidRPr="00651D75" w:rsidRDefault="00651D75" w:rsidP="00651D75">
      <w:pPr>
        <w:jc w:val="both"/>
        <w:rPr>
          <w:rFonts w:ascii="Arial" w:eastAsia="Calibri" w:hAnsi="Arial" w:cs="Arial"/>
        </w:rPr>
      </w:pPr>
    </w:p>
    <w:p w14:paraId="5DB59435" w14:textId="77777777" w:rsidR="00651D75" w:rsidRPr="00651D75" w:rsidRDefault="00651D75" w:rsidP="00651D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51D7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PREDSJEDNIK OPĆINSKOG VIJEĆA:</w:t>
      </w:r>
    </w:p>
    <w:p w14:paraId="1A03AF77" w14:textId="77777777" w:rsidR="00651D75" w:rsidRPr="00651D75" w:rsidRDefault="00651D75" w:rsidP="00651D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51D7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</w:t>
      </w:r>
    </w:p>
    <w:p w14:paraId="1A6F2586" w14:textId="77777777" w:rsidR="00651D75" w:rsidRPr="00651D75" w:rsidRDefault="00651D75" w:rsidP="00651D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51D7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     Mario Antonić</w:t>
      </w:r>
    </w:p>
    <w:p w14:paraId="34FF4F7C" w14:textId="77777777" w:rsidR="00651D75" w:rsidRPr="00651D75" w:rsidRDefault="00651D75" w:rsidP="00651D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651D7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               </w:t>
      </w:r>
    </w:p>
    <w:p w14:paraId="360D1FA5" w14:textId="77777777" w:rsidR="00651D75" w:rsidRDefault="00651D75"/>
    <w:p w14:paraId="4E4C046F" w14:textId="77777777" w:rsidR="00BF26EB" w:rsidRDefault="00BF26EB"/>
    <w:sectPr w:rsidR="00BF26EB" w:rsidSect="004A784B">
      <w:headerReference w:type="default" r:id="rId9"/>
      <w:footerReference w:type="default" r:id="rId10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CC54" w14:textId="77777777" w:rsidR="007A6E75" w:rsidRDefault="007A6E75" w:rsidP="004B4BF8">
      <w:pPr>
        <w:spacing w:after="0" w:line="240" w:lineRule="auto"/>
      </w:pPr>
      <w:r>
        <w:separator/>
      </w:r>
    </w:p>
  </w:endnote>
  <w:endnote w:type="continuationSeparator" w:id="0">
    <w:p w14:paraId="07140A36" w14:textId="77777777" w:rsidR="007A6E75" w:rsidRDefault="007A6E75" w:rsidP="004B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42857"/>
      <w:docPartObj>
        <w:docPartGallery w:val="Page Numbers (Bottom of Page)"/>
        <w:docPartUnique/>
      </w:docPartObj>
    </w:sdtPr>
    <w:sdtContent>
      <w:p w14:paraId="6D6CB753" w14:textId="6DBCF2D7" w:rsidR="004B4BF8" w:rsidRDefault="004B4BF8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D8976" w14:textId="77777777" w:rsidR="004B4BF8" w:rsidRDefault="004B4B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6B27" w14:textId="77777777" w:rsidR="007A6E75" w:rsidRDefault="007A6E75" w:rsidP="004B4BF8">
      <w:pPr>
        <w:spacing w:after="0" w:line="240" w:lineRule="auto"/>
      </w:pPr>
      <w:r>
        <w:separator/>
      </w:r>
    </w:p>
  </w:footnote>
  <w:footnote w:type="continuationSeparator" w:id="0">
    <w:p w14:paraId="01922CC5" w14:textId="77777777" w:rsidR="007A6E75" w:rsidRDefault="007A6E75" w:rsidP="004B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AA00" w14:textId="1D983F9E" w:rsidR="004B4BF8" w:rsidRDefault="004B4BF8">
    <w:pPr>
      <w:pStyle w:val="Zaglavlje"/>
    </w:pPr>
  </w:p>
  <w:p w14:paraId="72A9A7F3" w14:textId="77777777" w:rsidR="004B4BF8" w:rsidRDefault="004B4B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6443449">
    <w:abstractNumId w:val="14"/>
  </w:num>
  <w:num w:numId="2" w16cid:durableId="1317493655">
    <w:abstractNumId w:val="9"/>
  </w:num>
  <w:num w:numId="3" w16cid:durableId="161354689">
    <w:abstractNumId w:val="3"/>
  </w:num>
  <w:num w:numId="4" w16cid:durableId="71047882">
    <w:abstractNumId w:val="13"/>
  </w:num>
  <w:num w:numId="5" w16cid:durableId="1535538055">
    <w:abstractNumId w:val="8"/>
  </w:num>
  <w:num w:numId="6" w16cid:durableId="1595819711">
    <w:abstractNumId w:val="1"/>
  </w:num>
  <w:num w:numId="7" w16cid:durableId="1054965082">
    <w:abstractNumId w:val="5"/>
  </w:num>
  <w:num w:numId="8" w16cid:durableId="816796564">
    <w:abstractNumId w:val="7"/>
  </w:num>
  <w:num w:numId="9" w16cid:durableId="629751160">
    <w:abstractNumId w:val="0"/>
  </w:num>
  <w:num w:numId="10" w16cid:durableId="2017878154">
    <w:abstractNumId w:val="4"/>
  </w:num>
  <w:num w:numId="11" w16cid:durableId="1380475583">
    <w:abstractNumId w:val="12"/>
  </w:num>
  <w:num w:numId="12" w16cid:durableId="2122723750">
    <w:abstractNumId w:val="10"/>
  </w:num>
  <w:num w:numId="13" w16cid:durableId="1724525286">
    <w:abstractNumId w:val="2"/>
  </w:num>
  <w:num w:numId="14" w16cid:durableId="20396012">
    <w:abstractNumId w:val="11"/>
  </w:num>
  <w:num w:numId="15" w16cid:durableId="381485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87"/>
    <w:rsid w:val="00045F87"/>
    <w:rsid w:val="00206EDF"/>
    <w:rsid w:val="003452B6"/>
    <w:rsid w:val="00373544"/>
    <w:rsid w:val="00385A11"/>
    <w:rsid w:val="004A784B"/>
    <w:rsid w:val="004B4BF8"/>
    <w:rsid w:val="005474DF"/>
    <w:rsid w:val="005E3AC8"/>
    <w:rsid w:val="005F31C2"/>
    <w:rsid w:val="005F48BB"/>
    <w:rsid w:val="00644E2E"/>
    <w:rsid w:val="006504C5"/>
    <w:rsid w:val="00651D75"/>
    <w:rsid w:val="006B5588"/>
    <w:rsid w:val="006E203B"/>
    <w:rsid w:val="006E761B"/>
    <w:rsid w:val="007A6E75"/>
    <w:rsid w:val="0084699D"/>
    <w:rsid w:val="00993613"/>
    <w:rsid w:val="009B2244"/>
    <w:rsid w:val="009D341D"/>
    <w:rsid w:val="00B137B4"/>
    <w:rsid w:val="00BF26EB"/>
    <w:rsid w:val="00CE1C30"/>
    <w:rsid w:val="00D535AA"/>
    <w:rsid w:val="00D54B03"/>
    <w:rsid w:val="00E2319F"/>
    <w:rsid w:val="00FD1EAF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6A9E"/>
  <w15:chartTrackingRefBased/>
  <w15:docId w15:val="{AE13A4C4-75A4-4A5A-9ECB-1CC2FC98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373544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3544"/>
    <w:pPr>
      <w:keepNext/>
      <w:keepLines/>
      <w:spacing w:before="200" w:after="0" w:line="248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84B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E2319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319F"/>
    <w:rPr>
      <w:color w:val="954F72"/>
      <w:u w:val="single"/>
    </w:rPr>
  </w:style>
  <w:style w:type="paragraph" w:customStyle="1" w:styleId="msonormal0">
    <w:name w:val="msonormal"/>
    <w:basedOn w:val="Normal"/>
    <w:rsid w:val="00E2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2319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80">
    <w:name w:val="xl80"/>
    <w:basedOn w:val="Normal"/>
    <w:rsid w:val="00E231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81">
    <w:name w:val="xl81"/>
    <w:basedOn w:val="Normal"/>
    <w:rsid w:val="00E2319F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2">
    <w:name w:val="xl82"/>
    <w:basedOn w:val="Normal"/>
    <w:rsid w:val="00E2319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2319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23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E23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6">
    <w:name w:val="xl86"/>
    <w:basedOn w:val="Normal"/>
    <w:rsid w:val="00E2319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23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231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9">
    <w:name w:val="xl89"/>
    <w:basedOn w:val="Normal"/>
    <w:rsid w:val="00E231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E231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1">
    <w:name w:val="xl91"/>
    <w:basedOn w:val="Normal"/>
    <w:rsid w:val="00E231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2">
    <w:name w:val="xl92"/>
    <w:basedOn w:val="Normal"/>
    <w:rsid w:val="00E2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3">
    <w:name w:val="xl93"/>
    <w:basedOn w:val="Normal"/>
    <w:rsid w:val="00E23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E2319F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5">
    <w:name w:val="xl95"/>
    <w:basedOn w:val="Normal"/>
    <w:rsid w:val="00E2319F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6">
    <w:name w:val="xl96"/>
    <w:basedOn w:val="Normal"/>
    <w:rsid w:val="00E2319F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7">
    <w:name w:val="xl97"/>
    <w:basedOn w:val="Normal"/>
    <w:rsid w:val="00E2319F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8">
    <w:name w:val="xl98"/>
    <w:basedOn w:val="Normal"/>
    <w:rsid w:val="00E2319F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2319F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0">
    <w:name w:val="xl100"/>
    <w:basedOn w:val="Normal"/>
    <w:rsid w:val="00E2319F"/>
    <w:pPr>
      <w:shd w:val="clear" w:color="000000" w:fill="7D7D7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1">
    <w:name w:val="xl101"/>
    <w:basedOn w:val="Normal"/>
    <w:rsid w:val="00E2319F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2">
    <w:name w:val="xl102"/>
    <w:basedOn w:val="Normal"/>
    <w:rsid w:val="00E2319F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3">
    <w:name w:val="xl103"/>
    <w:basedOn w:val="Normal"/>
    <w:rsid w:val="00E2319F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2319F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5">
    <w:name w:val="xl105"/>
    <w:basedOn w:val="Normal"/>
    <w:rsid w:val="00E2319F"/>
    <w:pPr>
      <w:shd w:val="clear" w:color="000000" w:fill="8F8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6">
    <w:name w:val="xl106"/>
    <w:basedOn w:val="Normal"/>
    <w:rsid w:val="00E2319F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7">
    <w:name w:val="xl107"/>
    <w:basedOn w:val="Normal"/>
    <w:rsid w:val="00E2319F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08">
    <w:name w:val="xl108"/>
    <w:basedOn w:val="Normal"/>
    <w:rsid w:val="00E2319F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E2319F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E2319F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E2319F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2">
    <w:name w:val="xl112"/>
    <w:basedOn w:val="Normal"/>
    <w:rsid w:val="00E2319F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3">
    <w:name w:val="xl113"/>
    <w:basedOn w:val="Normal"/>
    <w:rsid w:val="00E2319F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15">
    <w:name w:val="xl115"/>
    <w:basedOn w:val="Normal"/>
    <w:rsid w:val="00E2319F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16">
    <w:name w:val="xl116"/>
    <w:basedOn w:val="Normal"/>
    <w:rsid w:val="00E2319F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17">
    <w:name w:val="xl117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18">
    <w:name w:val="xl118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119">
    <w:name w:val="xl119"/>
    <w:basedOn w:val="Normal"/>
    <w:rsid w:val="00E2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0">
    <w:name w:val="xl120"/>
    <w:basedOn w:val="Normal"/>
    <w:rsid w:val="00E2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1">
    <w:name w:val="xl121"/>
    <w:basedOn w:val="Normal"/>
    <w:rsid w:val="00E23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2">
    <w:name w:val="xl122"/>
    <w:basedOn w:val="Normal"/>
    <w:rsid w:val="00E231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3">
    <w:name w:val="xl123"/>
    <w:basedOn w:val="Normal"/>
    <w:rsid w:val="00E2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4">
    <w:name w:val="xl124"/>
    <w:basedOn w:val="Normal"/>
    <w:rsid w:val="00E2319F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26">
    <w:name w:val="xl126"/>
    <w:basedOn w:val="Normal"/>
    <w:rsid w:val="00E2319F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E2319F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28">
    <w:name w:val="xl128"/>
    <w:basedOn w:val="Normal"/>
    <w:rsid w:val="00E2319F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29">
    <w:name w:val="xl129"/>
    <w:basedOn w:val="Normal"/>
    <w:rsid w:val="00E2319F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0">
    <w:name w:val="xl130"/>
    <w:basedOn w:val="Normal"/>
    <w:rsid w:val="00E2319F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31">
    <w:name w:val="xl131"/>
    <w:basedOn w:val="Normal"/>
    <w:rsid w:val="00E2319F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32">
    <w:name w:val="xl132"/>
    <w:basedOn w:val="Normal"/>
    <w:rsid w:val="00E231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3">
    <w:name w:val="xl133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34">
    <w:name w:val="xl134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35">
    <w:name w:val="xl135"/>
    <w:basedOn w:val="Normal"/>
    <w:rsid w:val="00E231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6">
    <w:name w:val="xl136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paragraph" w:customStyle="1" w:styleId="xl137">
    <w:name w:val="xl137"/>
    <w:basedOn w:val="Normal"/>
    <w:rsid w:val="00E2319F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paragraph" w:customStyle="1" w:styleId="xl138">
    <w:name w:val="xl138"/>
    <w:basedOn w:val="Normal"/>
    <w:rsid w:val="00E2319F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paragraph" w:customStyle="1" w:styleId="xl139">
    <w:name w:val="xl139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paragraph" w:customStyle="1" w:styleId="xl140">
    <w:name w:val="xl140"/>
    <w:basedOn w:val="Normal"/>
    <w:rsid w:val="00E2319F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1">
    <w:name w:val="xl141"/>
    <w:basedOn w:val="Normal"/>
    <w:rsid w:val="00E231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2">
    <w:name w:val="xl142"/>
    <w:basedOn w:val="Normal"/>
    <w:rsid w:val="00E2319F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43">
    <w:name w:val="xl143"/>
    <w:basedOn w:val="Normal"/>
    <w:rsid w:val="00E2319F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44">
    <w:name w:val="xl144"/>
    <w:basedOn w:val="Normal"/>
    <w:rsid w:val="00E2319F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5">
    <w:name w:val="xl145"/>
    <w:basedOn w:val="Normal"/>
    <w:rsid w:val="00E2319F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6">
    <w:name w:val="xl146"/>
    <w:basedOn w:val="Normal"/>
    <w:rsid w:val="00E2319F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7">
    <w:name w:val="xl147"/>
    <w:basedOn w:val="Normal"/>
    <w:rsid w:val="00E2319F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8">
    <w:name w:val="xl148"/>
    <w:basedOn w:val="Normal"/>
    <w:rsid w:val="00E2319F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E231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0">
    <w:name w:val="xl150"/>
    <w:basedOn w:val="Normal"/>
    <w:rsid w:val="00E231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B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4BF8"/>
  </w:style>
  <w:style w:type="paragraph" w:styleId="Podnoje">
    <w:name w:val="footer"/>
    <w:basedOn w:val="Normal"/>
    <w:link w:val="PodnojeChar"/>
    <w:uiPriority w:val="99"/>
    <w:unhideWhenUsed/>
    <w:rsid w:val="004B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4BF8"/>
  </w:style>
  <w:style w:type="table" w:styleId="Reetkatablice">
    <w:name w:val="Table Grid"/>
    <w:basedOn w:val="Obinatablica"/>
    <w:uiPriority w:val="39"/>
    <w:rsid w:val="0037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73544"/>
    <w:rPr>
      <w:rFonts w:ascii="Cambria" w:eastAsia="Cambria" w:hAnsi="Cambria" w:cs="Cambria"/>
      <w:b/>
      <w:color w:val="365F91"/>
      <w:sz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735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3544"/>
    <w:pPr>
      <w:spacing w:after="0" w:line="240" w:lineRule="auto"/>
      <w:ind w:left="10" w:right="1" w:hanging="10"/>
      <w:jc w:val="both"/>
    </w:pPr>
    <w:rPr>
      <w:rFonts w:ascii="Tahoma" w:eastAsia="Cambria" w:hAnsi="Tahoma" w:cs="Tahoma"/>
      <w:color w:val="000000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544"/>
    <w:rPr>
      <w:rFonts w:ascii="Tahoma" w:eastAsia="Cambria" w:hAnsi="Tahoma" w:cs="Tahoma"/>
      <w:color w:val="000000"/>
      <w:sz w:val="16"/>
      <w:szCs w:val="16"/>
      <w:lang w:eastAsia="hr-HR"/>
    </w:rPr>
  </w:style>
  <w:style w:type="paragraph" w:customStyle="1" w:styleId="Default">
    <w:name w:val="Default"/>
    <w:rsid w:val="003735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73544"/>
    <w:pPr>
      <w:spacing w:after="7" w:line="248" w:lineRule="auto"/>
      <w:ind w:left="720" w:right="1" w:hanging="10"/>
      <w:contextualSpacing/>
      <w:jc w:val="both"/>
    </w:pPr>
    <w:rPr>
      <w:rFonts w:ascii="Cambria" w:eastAsia="Cambria" w:hAnsi="Cambria" w:cs="Cambria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c/c9/Coat_of_arms_of_Croatia.sv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40</Pages>
  <Words>14057</Words>
  <Characters>80129</Characters>
  <Application>Microsoft Office Word</Application>
  <DocSecurity>0</DocSecurity>
  <Lines>667</Lines>
  <Paragraphs>187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19</cp:revision>
  <cp:lastPrinted>2022-11-10T12:22:00Z</cp:lastPrinted>
  <dcterms:created xsi:type="dcterms:W3CDTF">2022-11-09T13:53:00Z</dcterms:created>
  <dcterms:modified xsi:type="dcterms:W3CDTF">2022-11-10T12:51:00Z</dcterms:modified>
</cp:coreProperties>
</file>